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3" w:rsidRPr="00385F03" w:rsidRDefault="00385F03" w:rsidP="00385F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5F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«Индивидуальный проек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385F03">
        <w:rPr>
          <w:rFonts w:ascii="Times New Roman" w:hAnsi="Times New Roman" w:cs="Times New Roman"/>
          <w:b/>
          <w:sz w:val="24"/>
          <w:szCs w:val="24"/>
        </w:rPr>
        <w:t>».</w:t>
      </w:r>
    </w:p>
    <w:p w:rsidR="00385F03" w:rsidRDefault="00385F03" w:rsidP="00385F0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предмета «Индивидуальный проект» для 10 – 11 классов разработана на основе Федерального государственного образовательного стандарта среднего образования, требований к результатам освоения основной образовательной программы, сборника примерных рабочих программ. Элективные курсы для профильной школы : учеб. пособие для общеобразоват. организаций /[Н. В. Антипова и др.]. — М.: Просвещение, 2019. </w:t>
      </w:r>
    </w:p>
    <w:p w:rsidR="00385F03" w:rsidRDefault="00385F03" w:rsidP="0038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реализации программы: 2 года. </w:t>
      </w:r>
    </w:p>
    <w:p w:rsidR="00385F03" w:rsidRDefault="00385F03" w:rsidP="00385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«Индивидуальный проект» на уровне среднего общего образования изучается в 10 – 11 классах как поли дисциплинарный курс. </w:t>
      </w:r>
    </w:p>
    <w:p w:rsidR="00385F03" w:rsidRPr="00385F03" w:rsidRDefault="00385F03" w:rsidP="00385F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F03">
        <w:rPr>
          <w:rFonts w:ascii="Times New Roman" w:hAnsi="Times New Roman" w:cs="Times New Roman"/>
          <w:sz w:val="24"/>
          <w:szCs w:val="24"/>
        </w:rPr>
        <w:t>В учебном плане среднего общего образования предмет «Индивидуальный проект» представлен в части учебного плана, формируемой участниками образовательных отношений, как обязательный курс для всех профилей из расчета часов: 69 часов за два года обучения, в том числе: в 10 классе – 35 часов, в 11 классе – 34 часа.</w:t>
      </w:r>
    </w:p>
    <w:p w:rsidR="003670BD" w:rsidRPr="00385F03" w:rsidRDefault="00385F03" w:rsidP="00385F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F03">
        <w:rPr>
          <w:rFonts w:ascii="Times New Roman" w:hAnsi="Times New Roman" w:cs="Times New Roman"/>
          <w:sz w:val="24"/>
          <w:szCs w:val="24"/>
        </w:rPr>
        <w:t>«Индивидуальный проект» Актуальность предмета определяется необходимостью поддержки профильного образования, направленного на подготовку будущих профессионалов для развития высокотехнологичных производств на стыке естественных наук. Содержание предмета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технологий. Цели курса: формирование научной картины мира; развитие познавательных интересов и метапредметных компетенций обучающихся через практическую деятельность; расширение, углубление и обобщение знаний о строении, свойствах и функциях биомолекул; формирование устойчивого интереса к профессиональной деятельности в области естественных наук.</w:t>
      </w:r>
    </w:p>
    <w:sectPr w:rsidR="003670BD" w:rsidRPr="0038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F7"/>
    <w:rsid w:val="003670BD"/>
    <w:rsid w:val="00385F03"/>
    <w:rsid w:val="00D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diakov.net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2021-09-19T10:34:00Z</dcterms:created>
  <dcterms:modified xsi:type="dcterms:W3CDTF">2021-09-19T10:36:00Z</dcterms:modified>
</cp:coreProperties>
</file>