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A" w:rsidRDefault="00F774BA" w:rsidP="00F774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Pr="00F7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A4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зыку</w:t>
      </w:r>
      <w:proofErr w:type="gramStart"/>
      <w:r w:rsidR="00EA4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 w:rsidRPr="00F7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gramStart"/>
      <w:r w:rsidRPr="00F7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F7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азовый уровень)</w:t>
      </w:r>
    </w:p>
    <w:p w:rsidR="00F774BA" w:rsidRDefault="00F774BA" w:rsidP="00F774B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 по английскому языку (авторы учебника Афанасьева О.В., Дули Д., Михеева И.В. и др.) составлена на основании образовательной программы среднего общего образования МБОУ «</w:t>
      </w:r>
      <w:proofErr w:type="spellStart"/>
      <w:r>
        <w:rPr>
          <w:sz w:val="23"/>
          <w:szCs w:val="23"/>
        </w:rPr>
        <w:t>Краснощёковская</w:t>
      </w:r>
      <w:proofErr w:type="spellEnd"/>
      <w:r>
        <w:rPr>
          <w:sz w:val="23"/>
          <w:szCs w:val="23"/>
        </w:rPr>
        <w:t xml:space="preserve"> СОШ №1», авторской программы «Английский язык. Сборник примерных рабочих программ. Предметные линии учебников «Английский в фокусе». 2–11 классы: учебное пособие для общеобразовательных организаций / В. Г. Апальков, Н. И. Быкова, М. Д. Поспелова. — М.: Просвещение, 2018, в соответствии с годовым календарным учебным графиком и учебным планом на 2021-2022 учебный год. </w:t>
      </w:r>
    </w:p>
    <w:p w:rsidR="00F774BA" w:rsidRPr="00F774BA" w:rsidRDefault="00F774BA" w:rsidP="00F774B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A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учебного предмета- 3 часа в неделю, всего 105 часов </w:t>
      </w:r>
      <w:r>
        <w:rPr>
          <w:rFonts w:ascii="Times New Roman" w:hAnsi="Times New Roman" w:cs="Times New Roman"/>
          <w:sz w:val="24"/>
          <w:szCs w:val="24"/>
        </w:rPr>
        <w:t>в 10 классах, 102 часа в 11 классах.</w:t>
      </w:r>
    </w:p>
    <w:p w:rsidR="00F774BA" w:rsidRPr="00EA40FA" w:rsidRDefault="00F774BA" w:rsidP="00F774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A40FA" w:rsidRPr="00EA40FA">
        <w:rPr>
          <w:rFonts w:ascii="Times New Roman" w:hAnsi="Times New Roman" w:cs="Times New Roman"/>
          <w:sz w:val="24"/>
          <w:szCs w:val="24"/>
        </w:rPr>
        <w:t>Цели программы: - формирование умений общаться на английском языке с учетом речевых возможностей и потребностей данного возраста; - развитие личности ребенка, его речевых способностей, внимания, мышления, памяти и воображения, мотивации к дальнейшему овладению иностранным языком; 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  <w:proofErr w:type="gramEnd"/>
      <w:r w:rsidR="00EA40FA" w:rsidRPr="00EA40FA">
        <w:rPr>
          <w:rFonts w:ascii="Times New Roman" w:hAnsi="Times New Roman" w:cs="Times New Roman"/>
          <w:sz w:val="24"/>
          <w:szCs w:val="24"/>
        </w:rPr>
        <w:t xml:space="preserve"> - освоение умений и навыков, необходимых для овладения устной и письменной речью на английском языке; - приобщение детей к новому социальному опыту с использованием иностранного языка: знакомство учащихся с миром зарубежных сверстников</w:t>
      </w:r>
      <w:r w:rsidR="00EA40FA">
        <w:rPr>
          <w:rFonts w:ascii="Times New Roman" w:hAnsi="Times New Roman" w:cs="Times New Roman"/>
          <w:sz w:val="24"/>
          <w:szCs w:val="24"/>
        </w:rPr>
        <w:t>.</w:t>
      </w:r>
    </w:p>
    <w:p w:rsidR="00516768" w:rsidRPr="00F774BA" w:rsidRDefault="00516768">
      <w:pPr>
        <w:rPr>
          <w:sz w:val="24"/>
          <w:szCs w:val="24"/>
        </w:rPr>
      </w:pPr>
    </w:p>
    <w:sectPr w:rsidR="00516768" w:rsidRPr="00F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4"/>
    <w:rsid w:val="00094234"/>
    <w:rsid w:val="00516768"/>
    <w:rsid w:val="00EA40FA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2021-09-19T08:31:00Z</dcterms:created>
  <dcterms:modified xsi:type="dcterms:W3CDTF">2021-09-19T09:13:00Z</dcterms:modified>
</cp:coreProperties>
</file>