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452"/>
      </w:tblGrid>
      <w:tr w:rsidR="00805709" w:rsidRPr="00172374" w:rsidTr="00805709">
        <w:trPr>
          <w:trHeight w:val="2439"/>
        </w:trPr>
        <w:tc>
          <w:tcPr>
            <w:tcW w:w="5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05709" w:rsidRPr="00172374" w:rsidRDefault="00805709" w:rsidP="009B791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920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5454"/>
        <w:gridCol w:w="4935"/>
      </w:tblGrid>
      <w:tr w:rsidR="00D05324" w:rsidTr="00D05324">
        <w:trPr>
          <w:trHeight w:val="2439"/>
        </w:trPr>
        <w:tc>
          <w:tcPr>
            <w:tcW w:w="5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05324" w:rsidRDefault="00D05324" w:rsidP="00D0532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24" w:rsidRDefault="00D05324" w:rsidP="00D05324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24" w:rsidRDefault="00D05324" w:rsidP="00D05324">
            <w:pPr>
              <w:snapToGrid w:val="0"/>
              <w:spacing w:line="240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05324" w:rsidRDefault="00D05324" w:rsidP="00D0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Управляющего Совета</w:t>
            </w:r>
          </w:p>
          <w:p w:rsidR="00D05324" w:rsidRDefault="00D05324" w:rsidP="00D0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D05324" w:rsidRDefault="00D05324" w:rsidP="00D05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24" w:rsidRDefault="00D05324" w:rsidP="00D053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 7   от  «25» декабря 2014 г.</w:t>
            </w:r>
          </w:p>
          <w:p w:rsidR="00D05324" w:rsidRDefault="00D05324" w:rsidP="00D0532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Управляющего Совета школы</w:t>
            </w:r>
          </w:p>
          <w:p w:rsidR="00D05324" w:rsidRDefault="00D05324" w:rsidP="00D053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А.Н. Суворов _______________________</w:t>
            </w:r>
          </w:p>
          <w:p w:rsidR="00D05324" w:rsidRDefault="00D05324" w:rsidP="00D05324">
            <w:pPr>
              <w:snapToGrid w:val="0"/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05324" w:rsidRDefault="00D05324" w:rsidP="00D0532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24" w:rsidRDefault="00D05324" w:rsidP="00D0532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24" w:rsidRPr="00172374" w:rsidRDefault="00D05324" w:rsidP="00D0532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2374">
              <w:rPr>
                <w:rFonts w:ascii="Times New Roman" w:hAnsi="Times New Roman"/>
                <w:b/>
                <w:sz w:val="24"/>
                <w:szCs w:val="24"/>
              </w:rPr>
              <w:t xml:space="preserve">Принято: </w:t>
            </w:r>
          </w:p>
          <w:p w:rsidR="00D05324" w:rsidRDefault="00D05324" w:rsidP="00D053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374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 школы</w:t>
            </w:r>
          </w:p>
          <w:p w:rsidR="00D05324" w:rsidRPr="00172374" w:rsidRDefault="00D05324" w:rsidP="00D053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37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15»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 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42C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1723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5324" w:rsidRDefault="00D05324" w:rsidP="00D05324">
            <w:pPr>
              <w:rPr>
                <w:b/>
                <w:sz w:val="24"/>
                <w:szCs w:val="24"/>
              </w:rPr>
            </w:pPr>
            <w:r w:rsidRPr="00172374">
              <w:rPr>
                <w:rFonts w:ascii="Times New Roman" w:hAnsi="Times New Roman"/>
                <w:b/>
                <w:sz w:val="24"/>
                <w:szCs w:val="24"/>
              </w:rPr>
              <w:t>Председатель Педагогического Совета</w:t>
            </w:r>
          </w:p>
          <w:p w:rsidR="00D05324" w:rsidRPr="00172374" w:rsidRDefault="00D05324" w:rsidP="00D053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Архипов</w:t>
            </w:r>
            <w:r w:rsidRPr="00172374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</w:t>
            </w:r>
          </w:p>
        </w:tc>
      </w:tr>
    </w:tbl>
    <w:p w:rsidR="00F41960" w:rsidRPr="003E5CA9" w:rsidRDefault="005F673C" w:rsidP="00F41960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E5CA9">
        <w:rPr>
          <w:rFonts w:ascii="Times New Roman" w:hAnsi="Times New Roman"/>
          <w:b/>
          <w:sz w:val="36"/>
          <w:szCs w:val="36"/>
        </w:rPr>
        <w:t>Изменения в</w:t>
      </w:r>
      <w:r w:rsidR="00F41960" w:rsidRPr="003E5CA9">
        <w:rPr>
          <w:rFonts w:ascii="Times New Roman" w:hAnsi="Times New Roman"/>
          <w:b/>
          <w:sz w:val="36"/>
          <w:szCs w:val="36"/>
        </w:rPr>
        <w:t xml:space="preserve"> положение «Об оценке результативности профессиональной деятельности учителей</w:t>
      </w:r>
    </w:p>
    <w:p w:rsidR="00F41960" w:rsidRPr="003E5CA9" w:rsidRDefault="00F41960" w:rsidP="00F41960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E5CA9">
        <w:rPr>
          <w:rFonts w:ascii="Times New Roman" w:hAnsi="Times New Roman"/>
          <w:b/>
          <w:sz w:val="36"/>
          <w:szCs w:val="36"/>
        </w:rPr>
        <w:t>муниципального бюджетного общеобразовательного учреждения</w:t>
      </w:r>
    </w:p>
    <w:p w:rsidR="00F41960" w:rsidRPr="003E5CA9" w:rsidRDefault="00F41960" w:rsidP="00F41960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3E5CA9">
        <w:rPr>
          <w:rFonts w:ascii="Times New Roman" w:hAnsi="Times New Roman"/>
          <w:b/>
          <w:sz w:val="36"/>
          <w:szCs w:val="36"/>
        </w:rPr>
        <w:t>«Краснощёковская СОШ №1»</w:t>
      </w:r>
    </w:p>
    <w:p w:rsidR="00F41960" w:rsidRPr="003E5CA9" w:rsidRDefault="00F41960" w:rsidP="00F419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41960" w:rsidRDefault="00F41960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960" w:rsidRDefault="00F41960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Pr="00172374" w:rsidRDefault="003E5CA9" w:rsidP="003E5C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2374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172374">
        <w:rPr>
          <w:rFonts w:ascii="Times New Roman" w:hAnsi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sz w:val="24"/>
          <w:szCs w:val="24"/>
        </w:rPr>
        <w:t>«Краснощёковская СОШ№1»</w:t>
      </w:r>
    </w:p>
    <w:p w:rsidR="003E5CA9" w:rsidRDefault="003E5CA9" w:rsidP="003E5C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2374">
        <w:rPr>
          <w:rFonts w:ascii="Times New Roman" w:hAnsi="Times New Roman"/>
          <w:b/>
          <w:bCs/>
          <w:sz w:val="24"/>
          <w:szCs w:val="24"/>
        </w:rPr>
        <w:t>201</w:t>
      </w:r>
      <w:r w:rsidR="00037B4D">
        <w:rPr>
          <w:rFonts w:ascii="Times New Roman" w:hAnsi="Times New Roman"/>
          <w:b/>
          <w:bCs/>
          <w:sz w:val="24"/>
          <w:szCs w:val="24"/>
        </w:rPr>
        <w:t>5</w:t>
      </w:r>
      <w:r w:rsidRPr="00172374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709" w:rsidRDefault="0080570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709" w:rsidRDefault="00805709" w:rsidP="00F419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5CA9" w:rsidRDefault="003E5CA9" w:rsidP="003E5C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14DC8">
        <w:rPr>
          <w:rFonts w:ascii="Times New Roman" w:hAnsi="Times New Roman"/>
          <w:b/>
          <w:sz w:val="28"/>
          <w:szCs w:val="28"/>
        </w:rPr>
        <w:t xml:space="preserve">Внести изменения в п.7 </w:t>
      </w:r>
      <w:r w:rsidR="00214DC8" w:rsidRPr="00214DC8">
        <w:rPr>
          <w:rFonts w:ascii="Times New Roman" w:hAnsi="Times New Roman"/>
          <w:b/>
          <w:sz w:val="28"/>
          <w:szCs w:val="28"/>
        </w:rPr>
        <w:t>положения «</w:t>
      </w:r>
      <w:r w:rsidRPr="00214DC8">
        <w:rPr>
          <w:rFonts w:ascii="Times New Roman" w:hAnsi="Times New Roman"/>
          <w:b/>
          <w:sz w:val="28"/>
          <w:szCs w:val="28"/>
        </w:rPr>
        <w:t>Об оценке результативности профессиональной деятельности учителей муниципального бюджетного общеобразовательного учреждения «Краснощёковская СОШ №1»</w:t>
      </w:r>
      <w:r w:rsidR="00FB021C" w:rsidRPr="00214DC8">
        <w:rPr>
          <w:rFonts w:ascii="Times New Roman" w:hAnsi="Times New Roman"/>
          <w:b/>
          <w:sz w:val="28"/>
          <w:szCs w:val="28"/>
        </w:rPr>
        <w:t>, утвердить п.7 положения в следующей редакции:</w:t>
      </w:r>
    </w:p>
    <w:p w:rsidR="00A031AC" w:rsidRPr="00214DC8" w:rsidRDefault="00A031AC" w:rsidP="003E5CA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5CA9" w:rsidRPr="00214DC8" w:rsidRDefault="003E5CA9" w:rsidP="003E5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960" w:rsidRDefault="00F41960" w:rsidP="00F41960">
      <w:pPr>
        <w:jc w:val="center"/>
        <w:rPr>
          <w:rFonts w:ascii="Times New Roman" w:hAnsi="Times New Roman"/>
          <w:b/>
          <w:sz w:val="28"/>
          <w:szCs w:val="28"/>
        </w:rPr>
      </w:pPr>
      <w:r w:rsidRPr="00214DC8">
        <w:rPr>
          <w:rFonts w:ascii="Times New Roman" w:hAnsi="Times New Roman"/>
          <w:b/>
          <w:sz w:val="28"/>
          <w:szCs w:val="28"/>
        </w:rPr>
        <w:t xml:space="preserve"> </w:t>
      </w:r>
      <w:r w:rsidR="003E5CA9" w:rsidRPr="00214DC8">
        <w:rPr>
          <w:rFonts w:ascii="Times New Roman" w:hAnsi="Times New Roman"/>
          <w:b/>
          <w:sz w:val="28"/>
          <w:szCs w:val="28"/>
        </w:rPr>
        <w:t xml:space="preserve">7.   </w:t>
      </w:r>
      <w:r w:rsidR="00625625" w:rsidRPr="00214DC8">
        <w:rPr>
          <w:rFonts w:ascii="Times New Roman" w:hAnsi="Times New Roman"/>
          <w:b/>
          <w:sz w:val="28"/>
          <w:szCs w:val="28"/>
        </w:rPr>
        <w:t>Стимулирование инновационной</w:t>
      </w:r>
      <w:r w:rsidRPr="00214DC8">
        <w:rPr>
          <w:rFonts w:ascii="Times New Roman" w:hAnsi="Times New Roman"/>
          <w:b/>
          <w:sz w:val="28"/>
          <w:szCs w:val="28"/>
        </w:rPr>
        <w:t xml:space="preserve"> деятельности педагогических работников МБОУ «Краснощёковская СОШ №1» на основании </w:t>
      </w:r>
      <w:r w:rsidR="00FB3337" w:rsidRPr="00214DC8">
        <w:rPr>
          <w:rFonts w:ascii="Times New Roman" w:hAnsi="Times New Roman"/>
          <w:b/>
          <w:sz w:val="28"/>
          <w:szCs w:val="28"/>
        </w:rPr>
        <w:t>критериев результативности</w:t>
      </w:r>
      <w:r w:rsidRPr="00214DC8">
        <w:rPr>
          <w:rFonts w:ascii="Times New Roman" w:hAnsi="Times New Roman"/>
          <w:b/>
          <w:sz w:val="28"/>
          <w:szCs w:val="28"/>
        </w:rPr>
        <w:t>.</w:t>
      </w:r>
    </w:p>
    <w:p w:rsidR="00A031AC" w:rsidRPr="00214DC8" w:rsidRDefault="00A031AC" w:rsidP="00F419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960" w:rsidRDefault="00F41960" w:rsidP="0041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C8">
        <w:rPr>
          <w:rFonts w:ascii="Times New Roman" w:hAnsi="Times New Roman"/>
          <w:sz w:val="28"/>
          <w:szCs w:val="28"/>
        </w:rPr>
        <w:t xml:space="preserve">7.1.  Показатели </w:t>
      </w:r>
      <w:r w:rsidR="00214DC8" w:rsidRPr="00214DC8">
        <w:rPr>
          <w:rFonts w:ascii="Times New Roman" w:hAnsi="Times New Roman"/>
          <w:sz w:val="28"/>
          <w:szCs w:val="28"/>
        </w:rPr>
        <w:t>результативности инновационной</w:t>
      </w:r>
      <w:r w:rsidRPr="00214DC8">
        <w:rPr>
          <w:rFonts w:ascii="Times New Roman" w:hAnsi="Times New Roman"/>
          <w:sz w:val="28"/>
          <w:szCs w:val="28"/>
        </w:rPr>
        <w:t xml:space="preserve"> деятельности педагогических работников МБОУ «Краснощёковская СОШ №1» определяются на основании </w:t>
      </w:r>
      <w:r w:rsidR="00FB3337" w:rsidRPr="00214DC8">
        <w:rPr>
          <w:sz w:val="28"/>
          <w:szCs w:val="28"/>
        </w:rPr>
        <w:t xml:space="preserve"> </w:t>
      </w:r>
      <w:r w:rsidR="00FB3337" w:rsidRPr="00214DC8">
        <w:rPr>
          <w:rFonts w:ascii="Times New Roman" w:hAnsi="Times New Roman"/>
          <w:sz w:val="28"/>
          <w:szCs w:val="28"/>
        </w:rPr>
        <w:t>приказа №4384 от 14.08.2014 года Главного управления образования и молодежной политики «Об утверждении Положения об инновационном фонде системы образования Алтайского края»</w:t>
      </w:r>
      <w:r w:rsidRPr="00214DC8">
        <w:rPr>
          <w:rFonts w:ascii="Times New Roman" w:hAnsi="Times New Roman"/>
          <w:sz w:val="28"/>
          <w:szCs w:val="28"/>
        </w:rPr>
        <w:t>, приказа комитета по образованию Краснощёковского района №1</w:t>
      </w:r>
      <w:r w:rsidR="00FB3337" w:rsidRPr="00214DC8">
        <w:rPr>
          <w:rFonts w:ascii="Times New Roman" w:hAnsi="Times New Roman"/>
          <w:sz w:val="28"/>
          <w:szCs w:val="28"/>
        </w:rPr>
        <w:t>51/1</w:t>
      </w:r>
      <w:r w:rsidRPr="00214DC8">
        <w:rPr>
          <w:rFonts w:ascii="Times New Roman" w:hAnsi="Times New Roman"/>
          <w:sz w:val="28"/>
          <w:szCs w:val="28"/>
        </w:rPr>
        <w:t xml:space="preserve"> от </w:t>
      </w:r>
      <w:r w:rsidR="00FB3337" w:rsidRPr="00214DC8">
        <w:rPr>
          <w:rFonts w:ascii="Times New Roman" w:hAnsi="Times New Roman"/>
          <w:sz w:val="28"/>
          <w:szCs w:val="28"/>
        </w:rPr>
        <w:t>08</w:t>
      </w:r>
      <w:r w:rsidRPr="00214DC8">
        <w:rPr>
          <w:rFonts w:ascii="Times New Roman" w:hAnsi="Times New Roman"/>
          <w:sz w:val="28"/>
          <w:szCs w:val="28"/>
        </w:rPr>
        <w:t>.</w:t>
      </w:r>
      <w:r w:rsidR="00FB3337" w:rsidRPr="00214DC8">
        <w:rPr>
          <w:rFonts w:ascii="Times New Roman" w:hAnsi="Times New Roman"/>
          <w:sz w:val="28"/>
          <w:szCs w:val="28"/>
        </w:rPr>
        <w:t>12.</w:t>
      </w:r>
      <w:r w:rsidRPr="00214DC8">
        <w:rPr>
          <w:rFonts w:ascii="Times New Roman" w:hAnsi="Times New Roman"/>
          <w:sz w:val="28"/>
          <w:szCs w:val="28"/>
        </w:rPr>
        <w:t>201</w:t>
      </w:r>
      <w:r w:rsidR="00FB021C" w:rsidRPr="00214DC8">
        <w:rPr>
          <w:rFonts w:ascii="Times New Roman" w:hAnsi="Times New Roman"/>
          <w:sz w:val="28"/>
          <w:szCs w:val="28"/>
        </w:rPr>
        <w:t xml:space="preserve">4 </w:t>
      </w:r>
      <w:r w:rsidRPr="00214DC8">
        <w:rPr>
          <w:rFonts w:ascii="Times New Roman" w:hAnsi="Times New Roman"/>
          <w:sz w:val="28"/>
          <w:szCs w:val="28"/>
        </w:rPr>
        <w:t>г. «</w:t>
      </w:r>
      <w:r w:rsidR="00FB3337" w:rsidRPr="00214DC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 w:rsidR="00FB3337" w:rsidRPr="00FB3337">
        <w:rPr>
          <w:rFonts w:ascii="Times New Roman" w:hAnsi="Times New Roman"/>
          <w:sz w:val="28"/>
          <w:szCs w:val="28"/>
        </w:rPr>
        <w:t>инновационном фонде системы образования</w:t>
      </w:r>
      <w:r w:rsidR="00FB3337" w:rsidRPr="00214DC8">
        <w:rPr>
          <w:rFonts w:ascii="Times New Roman" w:hAnsi="Times New Roman"/>
          <w:sz w:val="28"/>
          <w:szCs w:val="28"/>
        </w:rPr>
        <w:t xml:space="preserve"> </w:t>
      </w:r>
      <w:r w:rsidR="00FB3337" w:rsidRPr="00FB3337">
        <w:rPr>
          <w:rFonts w:ascii="Times New Roman" w:hAnsi="Times New Roman"/>
          <w:sz w:val="28"/>
          <w:szCs w:val="28"/>
        </w:rPr>
        <w:t>Краснощёковского района</w:t>
      </w:r>
      <w:r w:rsidR="00862EDA" w:rsidRPr="00214DC8">
        <w:rPr>
          <w:rFonts w:ascii="Times New Roman" w:hAnsi="Times New Roman"/>
          <w:sz w:val="28"/>
          <w:szCs w:val="28"/>
        </w:rPr>
        <w:t>»</w:t>
      </w:r>
      <w:r w:rsidR="00FB3337" w:rsidRPr="00214DC8">
        <w:rPr>
          <w:rFonts w:ascii="Times New Roman" w:hAnsi="Times New Roman"/>
          <w:sz w:val="28"/>
          <w:szCs w:val="28"/>
        </w:rPr>
        <w:t>, приказа комитета по образованию Краснощёковского района №151/2</w:t>
      </w:r>
      <w:r w:rsidR="004119B9" w:rsidRPr="00214DC8">
        <w:rPr>
          <w:rFonts w:ascii="Times New Roman" w:hAnsi="Times New Roman"/>
          <w:sz w:val="28"/>
          <w:szCs w:val="28"/>
        </w:rPr>
        <w:t xml:space="preserve"> от 08.12.14 г. «Об утверждении Порядка распределения средств на стимулирование инновационной </w:t>
      </w:r>
      <w:r w:rsidR="004119B9" w:rsidRPr="004119B9">
        <w:rPr>
          <w:rFonts w:ascii="Times New Roman" w:hAnsi="Times New Roman"/>
          <w:sz w:val="28"/>
          <w:szCs w:val="28"/>
        </w:rPr>
        <w:t>деятельности между общеобразовательными организациями  Краснощёковского района и педагогическими работниками</w:t>
      </w:r>
      <w:r w:rsidR="004119B9" w:rsidRPr="00214DC8">
        <w:rPr>
          <w:rFonts w:ascii="Times New Roman" w:hAnsi="Times New Roman"/>
          <w:sz w:val="28"/>
          <w:szCs w:val="28"/>
        </w:rPr>
        <w:t xml:space="preserve"> общеобразовательных организаций»</w:t>
      </w:r>
    </w:p>
    <w:p w:rsidR="00D04E07" w:rsidRDefault="00D04E07" w:rsidP="0041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E07" w:rsidRDefault="00D04E07" w:rsidP="0041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E07" w:rsidRDefault="00D04E07" w:rsidP="0041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E07" w:rsidRDefault="00D04E07" w:rsidP="0041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80F" w:rsidRPr="00214DC8" w:rsidRDefault="0083480F" w:rsidP="00D04E07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214DC8">
        <w:rPr>
          <w:rFonts w:ascii="Times New Roman" w:hAnsi="Times New Roman"/>
          <w:b/>
          <w:sz w:val="28"/>
          <w:szCs w:val="28"/>
        </w:rPr>
        <w:t>Критерии распределения средств на стимулирование инновационной деятельности для педагогических работников</w:t>
      </w:r>
    </w:p>
    <w:p w:rsidR="0083480F" w:rsidRDefault="0083480F" w:rsidP="00D04E07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214DC8">
        <w:rPr>
          <w:rFonts w:ascii="Times New Roman" w:hAnsi="Times New Roman"/>
          <w:b/>
          <w:sz w:val="28"/>
          <w:szCs w:val="28"/>
        </w:rPr>
        <w:t>МБОУ «Краснощёковская СОШ №1»</w:t>
      </w:r>
    </w:p>
    <w:p w:rsidR="00A031AC" w:rsidRDefault="00A031AC" w:rsidP="00D04E07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A031AC" w:rsidRDefault="00A031AC" w:rsidP="00D04E07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E37E98" w:rsidRDefault="00E37E98" w:rsidP="00D04E07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3543"/>
        <w:gridCol w:w="1560"/>
      </w:tblGrid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1.Выполнение майских (2012 год) Указов Президента РФ</w:t>
            </w:r>
          </w:p>
        </w:tc>
      </w:tr>
      <w:tr w:rsidR="00214DC8" w:rsidRPr="00214DC8" w:rsidTr="00214DC8">
        <w:trPr>
          <w:trHeight w:val="5420"/>
        </w:trPr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</w:tcPr>
          <w:p w:rsidR="00A031AC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результатов работы по межведомственной программе реабилитации и адаптации </w:t>
            </w:r>
          </w:p>
          <w:p w:rsidR="00A031AC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несовершеннолетнего</w:t>
            </w:r>
            <w:r w:rsidR="00A031A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</w:t>
            </w:r>
            <w:r w:rsidR="00A031AC" w:rsidRPr="00214DC8">
              <w:rPr>
                <w:rFonts w:ascii="Times New Roman" w:hAnsi="Times New Roman"/>
                <w:sz w:val="28"/>
                <w:szCs w:val="28"/>
              </w:rPr>
              <w:t>успеваемости в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школе;</w:t>
            </w:r>
          </w:p>
          <w:p w:rsidR="00A031AC" w:rsidRPr="00214DC8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организация внеучебной деятельности (систематические занятия спортом, творческой деятельностью и др.);</w:t>
            </w:r>
          </w:p>
          <w:p w:rsidR="00A031AC" w:rsidRPr="00214DC8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214DC8" w:rsidRPr="00214DC8" w:rsidRDefault="00214DC8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(и/или семья несовершеннолетнего) снят с учета в КДН и ЗП, ПДН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2.Внедрение современных образовательных технологий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педагогическим работником педагогических технологий, реализующих системно-деятельностный подход 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положительная динамика метапредметных результатов школьников:</w:t>
            </w:r>
          </w:p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мотивация учебной деятельности;</w:t>
            </w:r>
          </w:p>
          <w:p w:rsidR="00A031AC" w:rsidRPr="00214DC8" w:rsidRDefault="00A031AC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умение работать с разными видами учебных текстов;</w:t>
            </w:r>
          </w:p>
          <w:p w:rsidR="00A031AC" w:rsidRPr="00214DC8" w:rsidRDefault="00A031AC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умение организовывать самостоятельную учебную деятельность;</w:t>
            </w:r>
          </w:p>
          <w:p w:rsidR="00A031AC" w:rsidRPr="00214DC8" w:rsidRDefault="00A031AC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умение работать в малых группах</w:t>
            </w:r>
            <w:r w:rsidR="00A031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Pr="00214DC8" w:rsidRDefault="00A031AC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214DC8" w:rsidRDefault="00214DC8" w:rsidP="00A03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система оценки метапредметных и предметных результатов осуществляется с использованием:</w:t>
            </w:r>
          </w:p>
          <w:p w:rsidR="00954D3B" w:rsidRPr="00214DC8" w:rsidRDefault="00954D3B" w:rsidP="00A03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уровневого подхода;</w:t>
            </w:r>
          </w:p>
          <w:p w:rsidR="00954D3B" w:rsidRDefault="00954D3B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D3B" w:rsidRDefault="00954D3B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D3B" w:rsidRPr="00214DC8" w:rsidRDefault="00954D3B" w:rsidP="00A03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иного вида оценивания, отличного от 5-бального подхода: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     бинарного оценивания;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     комплексного подхода (метапредметные и предметные результаты);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     инструментов оценки метапредметных умений учащихся;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1AC" w:rsidRDefault="00A031AC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D3B" w:rsidRPr="00214DC8" w:rsidRDefault="00954D3B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D3B" w:rsidRDefault="00954D3B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D3B" w:rsidRPr="00214DC8" w:rsidRDefault="00954D3B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9A7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Развитие системы поддержки сбора и анализа информации об индивидуальных образовательных достижениях  учащихся 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 xml:space="preserve">(портфолио учащегося, класса, в том числе электронное) 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и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его анализ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50 % учащихся имеют регулярно обновляемое </w:t>
            </w:r>
            <w:r w:rsidR="009A79BE" w:rsidRPr="00214DC8">
              <w:rPr>
                <w:rFonts w:ascii="Times New Roman" w:hAnsi="Times New Roman"/>
                <w:sz w:val="28"/>
                <w:szCs w:val="28"/>
              </w:rPr>
              <w:t>портфолио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75 % учащихся имеют регулярно обновляемое </w:t>
            </w:r>
            <w:r w:rsidR="009A79BE" w:rsidRPr="00214DC8">
              <w:rPr>
                <w:rFonts w:ascii="Times New Roman" w:hAnsi="Times New Roman"/>
                <w:sz w:val="28"/>
                <w:szCs w:val="28"/>
              </w:rPr>
              <w:t>портфолио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100 % учащихся класса имеют регулярно обновляемое портфолио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разработана программа учебного/внеучебного курса, реализуемого с помощью дистанционного обучения: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для учащихся школы;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для учащихся других школ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214DC8" w:rsidRPr="00C4142D" w:rsidRDefault="00214DC8" w:rsidP="00214DC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использование ИКТ-оборудования и сети Интернет на основании </w:t>
            </w:r>
            <w:r w:rsidRPr="00C4142D">
              <w:rPr>
                <w:rFonts w:ascii="Times New Roman" w:hAnsi="Times New Roman"/>
                <w:sz w:val="28"/>
                <w:szCs w:val="28"/>
              </w:rPr>
              <w:t>данных регионального мониторинга:</w:t>
            </w:r>
          </w:p>
          <w:p w:rsidR="00214DC8" w:rsidRPr="00214DC8" w:rsidRDefault="00214DC8" w:rsidP="00214DC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достаточный уровень;</w:t>
            </w:r>
          </w:p>
          <w:p w:rsidR="00214DC8" w:rsidRPr="00214DC8" w:rsidRDefault="00214DC8" w:rsidP="00214DC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C41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Эффективное применение </w:t>
            </w: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в деятельности педагогического работника АИС «Сетевой край. Образование</w:t>
            </w:r>
            <w:r w:rsidR="009A79BE" w:rsidRPr="00214DC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электронного </w:t>
            </w: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журнала (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>текущие, промежуточные и итоговые оценки, темы уроков, домашнее задание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A79BE" w:rsidRPr="00214DC8" w:rsidRDefault="009A79BE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сетевое взаимодействие через АИС с учащимися, родителями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Эффективное участие общеобразовательной организации в развитии сетевых форм </w:t>
            </w:r>
            <w:r w:rsidR="009A79BE" w:rsidRPr="00214DC8">
              <w:rPr>
                <w:rFonts w:ascii="Times New Roman" w:hAnsi="Times New Roman"/>
                <w:sz w:val="28"/>
                <w:szCs w:val="28"/>
              </w:rPr>
              <w:t>взаимодействия (</w:t>
            </w:r>
            <w:r w:rsidR="009A79BE" w:rsidRPr="00214DC8">
              <w:rPr>
                <w:rFonts w:ascii="Times New Roman" w:hAnsi="Times New Roman"/>
                <w:i/>
                <w:sz w:val="28"/>
                <w:szCs w:val="28"/>
              </w:rPr>
              <w:t>например: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 xml:space="preserve">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1 организация;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2 организации;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3 и более организаций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</w:tcPr>
          <w:p w:rsidR="00214DC8" w:rsidRDefault="00214DC8" w:rsidP="00304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30409B" w:rsidRPr="00214DC8" w:rsidRDefault="0030409B" w:rsidP="00304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304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4D6FF7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Применение современных психолого-педагогичес-ких технологий, обеспечивающих реализацию требований ФГОС ООО</w:t>
            </w:r>
          </w:p>
        </w:tc>
        <w:tc>
          <w:tcPr>
            <w:tcW w:w="3543" w:type="dxa"/>
          </w:tcPr>
          <w:p w:rsidR="004D6FF7" w:rsidRDefault="00214DC8" w:rsidP="00BD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4D6FF7" w:rsidRDefault="004D6FF7" w:rsidP="00BD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BD4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 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F7" w:rsidRPr="00214DC8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Использование и апробация специальных подходов к обучению учащихся, в том числе с особыми потребностями в </w:t>
            </w:r>
            <w:r w:rsidR="004D6FF7" w:rsidRPr="00214DC8">
              <w:rPr>
                <w:rFonts w:ascii="Times New Roman" w:hAnsi="Times New Roman"/>
                <w:sz w:val="28"/>
                <w:szCs w:val="28"/>
              </w:rPr>
              <w:t xml:space="preserve">образовании, </w:t>
            </w:r>
            <w:r w:rsidR="004D6FF7"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с русским языком неродным, обучающихся с ограниченными возможностями здоровья</w:t>
            </w:r>
          </w:p>
        </w:tc>
        <w:tc>
          <w:tcPr>
            <w:tcW w:w="3543" w:type="dxa"/>
          </w:tcPr>
          <w:p w:rsidR="00214DC8" w:rsidRDefault="00214DC8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в собственной педагогической практике;</w:t>
            </w:r>
          </w:p>
          <w:p w:rsidR="00BD4010" w:rsidRPr="00214DC8" w:rsidRDefault="00BD4010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использование и распространение опыта в </w:t>
            </w: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среде 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 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руководство научным обществом учащихся;</w:t>
            </w:r>
          </w:p>
          <w:p w:rsidR="004D6FF7" w:rsidRPr="00214DC8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BD4010" w:rsidRPr="00214DC8" w:rsidRDefault="00BD4010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результаты участия школьников в конференциях и конкурсах:</w:t>
            </w:r>
          </w:p>
          <w:p w:rsidR="00BD4010" w:rsidRPr="00214DC8" w:rsidRDefault="00BD4010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увеличение доли  участников по сравнению с предыдущим периодом; </w:t>
            </w:r>
          </w:p>
          <w:p w:rsidR="004D6FF7" w:rsidRPr="00214DC8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Default="00214DC8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сохранение</w:t>
            </w:r>
            <w:r w:rsidRPr="00214D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доли  победителей и призеров по сравнению с предыдущим периодом на муниципальном уровне;</w:t>
            </w:r>
          </w:p>
          <w:p w:rsidR="004D6FF7" w:rsidRPr="00214DC8" w:rsidRDefault="004D6FF7" w:rsidP="004D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F7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6FF7" w:rsidRPr="00214DC8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3.Внедрение системы управления качеством образования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Организация внедрения системы управления качеством образования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участие в работе совета по качеству;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руководство советом по качеству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Разработка документов по системе управления качеством (</w:t>
            </w:r>
            <w:r w:rsidRPr="00214DC8">
              <w:rPr>
                <w:rFonts w:ascii="Times New Roman" w:hAnsi="Times New Roman"/>
                <w:i/>
                <w:sz w:val="28"/>
                <w:szCs w:val="28"/>
                <w:lang w:val="x-none" w:eastAsia="x-none"/>
              </w:rPr>
              <w:t>за каждый документ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)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соавторская разработка документа;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авторская разработка документа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Проведение внутренних аудитов по системе управления качеством (</w:t>
            </w:r>
            <w:r w:rsidRPr="00214DC8">
              <w:rPr>
                <w:rFonts w:ascii="Times New Roman" w:hAnsi="Times New Roman"/>
                <w:i/>
                <w:sz w:val="28"/>
                <w:szCs w:val="28"/>
                <w:lang w:val="x-none" w:eastAsia="x-none"/>
              </w:rPr>
              <w:t xml:space="preserve">за </w:t>
            </w:r>
            <w:r w:rsidRPr="00214DC8">
              <w:rPr>
                <w:rFonts w:ascii="Times New Roman" w:hAnsi="Times New Roman"/>
                <w:i/>
                <w:sz w:val="28"/>
                <w:szCs w:val="28"/>
                <w:lang w:val="x-none" w:eastAsia="x-none"/>
              </w:rPr>
              <w:lastRenderedPageBreak/>
              <w:t>каждый аудит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) 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участие в проведении внутренних аудитов;</w:t>
            </w:r>
          </w:p>
          <w:p w:rsidR="004D6FF7" w:rsidRPr="00214DC8" w:rsidRDefault="004D6FF7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5B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организация проведения вн</w:t>
            </w:r>
            <w:r w:rsidR="005B7050">
              <w:rPr>
                <w:rFonts w:ascii="Times New Roman" w:hAnsi="Times New Roman"/>
                <w:sz w:val="28"/>
                <w:szCs w:val="28"/>
                <w:lang w:eastAsia="x-none"/>
              </w:rPr>
              <w:t>ешних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аудитов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0,5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1 балла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4.Проведение методических и иных мероприятий</w:t>
            </w:r>
          </w:p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в рамках инновационной инфраструктуры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4D6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Эффективная деятельность педагогического работника по направлению деятельности инновационной площадки </w:t>
            </w:r>
            <w:r w:rsidR="004D6FF7" w:rsidRPr="00214DC8">
              <w:rPr>
                <w:rFonts w:ascii="Times New Roman" w:hAnsi="Times New Roman"/>
                <w:sz w:val="28"/>
                <w:szCs w:val="28"/>
              </w:rPr>
              <w:t>или краевого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пилотного проекта </w:t>
            </w:r>
          </w:p>
        </w:tc>
        <w:tc>
          <w:tcPr>
            <w:tcW w:w="3543" w:type="dxa"/>
          </w:tcPr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4D6FF7" w:rsidRPr="00214DC8" w:rsidRDefault="004D6FF7" w:rsidP="00214DC8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участие педагогического работника в разработке и реализации программы стажерской практики;</w:t>
            </w:r>
          </w:p>
          <w:p w:rsidR="004D6FF7" w:rsidRPr="00214DC8" w:rsidRDefault="004D6FF7" w:rsidP="00214DC8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4D6FF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обобщение и распространение успешного опыта по теме инновационной деятельности (пилотного проекта):</w:t>
            </w:r>
          </w:p>
          <w:p w:rsidR="00214DC8" w:rsidRPr="00214DC8" w:rsidRDefault="00214DC8" w:rsidP="004D6FF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на муниципальном уровне;</w:t>
            </w:r>
          </w:p>
          <w:p w:rsidR="00214DC8" w:rsidRPr="00214DC8" w:rsidRDefault="00214DC8" w:rsidP="004D6FF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на краевом уровне;</w:t>
            </w:r>
          </w:p>
          <w:p w:rsidR="00214DC8" w:rsidRPr="00214DC8" w:rsidRDefault="00214DC8" w:rsidP="004D6FF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 на федеральном уровне; </w:t>
            </w:r>
          </w:p>
          <w:p w:rsidR="00214DC8" w:rsidRPr="00214DC8" w:rsidRDefault="00214DC8" w:rsidP="004D6FF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18A" w:rsidRDefault="00D7518A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FF7" w:rsidRDefault="004D6FF7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6FF7" w:rsidRPr="00214DC8" w:rsidRDefault="004D6FF7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7518A" w:rsidRPr="00214DC8" w:rsidRDefault="00D7518A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3543" w:type="dxa"/>
          </w:tcPr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участие в экспертных работах (рабочие программы, педагогическая деятельность учителей, методические разработки и др);</w:t>
            </w:r>
          </w:p>
          <w:p w:rsidR="009B1202" w:rsidRPr="00214DC8" w:rsidRDefault="009B1202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9B1202" w:rsidRDefault="009B1202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1202" w:rsidRPr="00214DC8" w:rsidRDefault="009B1202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руководство инновационным проектом 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D7518A" w:rsidRDefault="00D7518A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18A" w:rsidRPr="00214DC8" w:rsidRDefault="00D7518A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202" w:rsidRDefault="009B1202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202" w:rsidRDefault="009B1202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202" w:rsidRPr="00214DC8" w:rsidRDefault="009B1202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1 балл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6B1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Эффективная деятельность педагогического работника общеобразовательной организации, входяще</w:t>
            </w:r>
            <w:r w:rsidR="006B1274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в состав инновационной инфраструктуры системы образования Алтайского края (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>окружной центр поддержки применения ИКТ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39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сайт успешно функционирует, регулярно обновляется (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>не реже 2-3 раз в месяц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), на нем опубликована вся необходимая информация;</w:t>
            </w:r>
          </w:p>
          <w:p w:rsidR="00391B0D" w:rsidRDefault="00391B0D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91B0D">
              <w:rPr>
                <w:rFonts w:ascii="Times New Roman" w:hAnsi="Times New Roman"/>
                <w:i/>
                <w:sz w:val="28"/>
                <w:szCs w:val="28"/>
              </w:rPr>
              <w:t>ссылки</w:t>
            </w:r>
            <w:r w:rsidRPr="00391B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B0D" w:rsidRPr="00391B0D" w:rsidRDefault="00391B0D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91B0D" w:rsidRPr="00391B0D" w:rsidRDefault="00214DC8" w:rsidP="00391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сайт успешно функционирует, регулярно обновляется (</w:t>
            </w:r>
            <w:r w:rsidRPr="00214DC8">
              <w:rPr>
                <w:rFonts w:ascii="Times New Roman" w:hAnsi="Times New Roman"/>
                <w:i/>
                <w:sz w:val="28"/>
                <w:szCs w:val="28"/>
              </w:rPr>
              <w:t>не реже 4-5 раз в месяц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>), является источником информационно-методи-ческих</w:t>
            </w:r>
            <w:r w:rsidR="0036326B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для учащихся, педагогов, способом обмена информацией и опытом</w:t>
            </w:r>
            <w:r w:rsidR="00391B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91B0D" w:rsidRPr="00391B0D">
              <w:rPr>
                <w:rFonts w:ascii="Times New Roman" w:hAnsi="Times New Roman"/>
                <w:i/>
                <w:sz w:val="28"/>
                <w:szCs w:val="28"/>
              </w:rPr>
              <w:t>ссылки</w:t>
            </w:r>
            <w:r w:rsidR="00391B0D" w:rsidRPr="00391B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391B0D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B0D">
              <w:rPr>
                <w:rFonts w:ascii="Times New Roman" w:hAnsi="Times New Roman"/>
                <w:b/>
                <w:i/>
                <w:sz w:val="28"/>
                <w:szCs w:val="28"/>
              </w:rPr>
              <w:t>5.Соответствие результатов государственной итоговой аттестации</w:t>
            </w:r>
          </w:p>
          <w:p w:rsidR="00214DC8" w:rsidRPr="00391B0D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B0D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выпускников 9, 11 классов общеобразовательных организаций</w:t>
            </w:r>
          </w:p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1B0D">
              <w:rPr>
                <w:rFonts w:ascii="Times New Roman" w:hAnsi="Times New Roman"/>
                <w:b/>
                <w:i/>
                <w:sz w:val="28"/>
                <w:szCs w:val="28"/>
              </w:rPr>
              <w:t>в форме ЕГЭ и ОГЭ среднекраевым показателям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Средний балл результатов ЕГЭ обучающихся по предмету в текущем учебном году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4DC8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>/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, где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– индивидуальный тестовый балл каждого учащегося ОО за </w:t>
            </w:r>
            <w:r w:rsidRPr="00214DC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ЕГЭ по предмету в текущем году;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значение среднего балла по предмету выше среднего значения по муниципалитету;</w:t>
            </w:r>
          </w:p>
          <w:p w:rsidR="00391B0D" w:rsidRPr="00214DC8" w:rsidRDefault="00391B0D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значение среднего балла по предмету выше среднекраевого значения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4DC8">
              <w:rPr>
                <w:rFonts w:ascii="Times New Roman" w:hAnsi="Times New Roman"/>
                <w:sz w:val="24"/>
                <w:szCs w:val="28"/>
              </w:rPr>
              <w:t xml:space="preserve">(методика расчета: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>ср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 = Σ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>инд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>/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, где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214DC8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инд 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– индивидуальный балл каждого учащегося ОО за ОГЭ по предмету в текущем году;  </w:t>
            </w:r>
            <w:r w:rsidRPr="00214DC8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214DC8">
              <w:rPr>
                <w:rFonts w:ascii="Times New Roman" w:hAnsi="Times New Roman"/>
                <w:sz w:val="24"/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214DC8" w:rsidRDefault="00214DC8" w:rsidP="00E9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значение среднего балла по предмету выше среднего значения по муниципалитету;</w:t>
            </w:r>
          </w:p>
          <w:p w:rsidR="00E93500" w:rsidRPr="00214DC8" w:rsidRDefault="00E93500" w:rsidP="00E9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E93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значение среднего по предмету выше среднекраевого значения</w:t>
            </w:r>
          </w:p>
          <w:p w:rsidR="00214DC8" w:rsidRPr="00214DC8" w:rsidRDefault="00214DC8" w:rsidP="00E935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40 %-49 % обучающихся; 50 %-59 % обучающихся;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60 %-75 % обучающихся;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более 75 %  обучающихся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4 балла 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6.Снижение доли обучающихся,</w:t>
            </w:r>
          </w:p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не прошедших государственную итоговую аттестацию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Доля обучающихся,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100 %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Доля обучающихся, прошедших государственную итоговую аттестацию по образовательным программам среднего общего образования 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100 %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7.Положительная динамика доли школьников, участвовавших</w:t>
            </w:r>
          </w:p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муниципальном туре всероссийской олимпиады школьников,</w:t>
            </w:r>
          </w:p>
          <w:p w:rsidR="00214DC8" w:rsidRPr="00214DC8" w:rsidRDefault="00214DC8" w:rsidP="00214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в региональном туре всероссийской олимпиады школьников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821563" w:rsidP="0082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="00214DC8" w:rsidRPr="00214DC8">
              <w:rPr>
                <w:rFonts w:ascii="Times New Roman" w:hAnsi="Times New Roman"/>
                <w:sz w:val="28"/>
                <w:szCs w:val="28"/>
              </w:rPr>
              <w:t xml:space="preserve">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увеличение доли школьников, принявших участие в ВОШ: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в муниципальном этапе;</w:t>
            </w: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в региональном этапе</w:t>
            </w:r>
          </w:p>
          <w:p w:rsidR="00821563" w:rsidRPr="00214DC8" w:rsidRDefault="00821563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увеличение доли школьников, ставших победителями и призерами  в ВОШ: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в муниципальном этапе;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в региональном этапе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563" w:rsidRDefault="00821563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563" w:rsidRPr="00214DC8" w:rsidRDefault="00821563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1C225C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="00214DC8" w:rsidRPr="00214DC8">
              <w:rPr>
                <w:rFonts w:ascii="Times New Roman" w:hAnsi="Times New Roman"/>
                <w:sz w:val="28"/>
                <w:szCs w:val="28"/>
              </w:rPr>
              <w:t xml:space="preserve">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дистанционные конкурсы и марафоны по биологии, географии, математике;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региональная историко-краеведческая конференция школьников Алтайского края;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региональная олимпиада младших школьников «Вместе – к успеху!»;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краевой химический турнир «Индиго»;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летние учебно-тренировочные сборы по физике, химии, математике;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краевая олимпиада по робототехнике;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краевой конкурс для одаренных школьников и молодежи «Будущее Алтая»;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региональный конкурс «ИКТО»;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краевой этап дельфийских игр;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краевой этап спортивных игр школьников «Президентские спортивные игры»;</w:t>
            </w:r>
          </w:p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сохранение</w:t>
            </w:r>
            <w:r w:rsidRPr="00214D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доли  победителей и призеров в олимпиадах и конкурсах  различного уровня по сравнению с предыдущим периодом;</w:t>
            </w:r>
          </w:p>
          <w:p w:rsidR="001C225C" w:rsidRPr="00214DC8" w:rsidRDefault="001C225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1C225C" w:rsidRPr="00214DC8" w:rsidRDefault="001C225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увеличение доли  победителей и призеров в олимпиадах и конкурсах  различного уровня по сравнению с предыдущим периодом на: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до 40 %;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41 % и более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25C" w:rsidRDefault="001C225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225C" w:rsidRPr="00214DC8" w:rsidRDefault="001C225C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C8" w:rsidRPr="00214DC8" w:rsidTr="00214DC8">
        <w:trPr>
          <w:trHeight w:val="2316"/>
        </w:trPr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увеличение доли школьников, принявших участие в школьном этапе ВОШ по сравнению с предыдущим периодом на: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до 40 %;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41 % и более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214DC8" w:rsidRPr="00214DC8" w:rsidTr="00214DC8">
        <w:tc>
          <w:tcPr>
            <w:tcW w:w="9606" w:type="dxa"/>
            <w:gridSpan w:val="4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DC8">
              <w:rPr>
                <w:rFonts w:ascii="Times New Roman" w:hAnsi="Times New Roman"/>
                <w:b/>
                <w:i/>
                <w:sz w:val="28"/>
                <w:szCs w:val="28"/>
              </w:rPr>
              <w:t>8.Сохранение и укрепление здоровья школьников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323682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Привлечение педагогическим</w:t>
            </w:r>
            <w:r w:rsidR="00214DC8" w:rsidRPr="00214DC8">
              <w:rPr>
                <w:rFonts w:ascii="Times New Roman" w:hAnsi="Times New Roman"/>
                <w:sz w:val="28"/>
                <w:szCs w:val="28"/>
              </w:rPr>
              <w:t xml:space="preserve"> работником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реализация социальных проектов с привлечением социальных партнеров из: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1 организации;     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2 организаций;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    3 и более организаций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увеличение доли школьников, занимающихся в школьных спортивных клубах на: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10 % - 15 %;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16 % - 20 %;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20 % и более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увеличение доли школьников, получающих 2-х </w:t>
            </w:r>
            <w:r w:rsidRPr="00214DC8">
              <w:rPr>
                <w:rFonts w:ascii="Times New Roman" w:hAnsi="Times New Roman"/>
                <w:b/>
                <w:i/>
                <w:sz w:val="28"/>
                <w:szCs w:val="28"/>
                <w:lang w:val="x-none" w:eastAsia="x-none"/>
              </w:rPr>
              <w:t>разовое горячее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питание на: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20 % - 30 %; 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31 % - 40 %;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более 40%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682" w:rsidRPr="00214DC8" w:rsidRDefault="00323682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 с </w:t>
            </w:r>
            <w:r w:rsidR="00323682" w:rsidRPr="00214DC8">
              <w:rPr>
                <w:rFonts w:ascii="Times New Roman" w:hAnsi="Times New Roman"/>
                <w:sz w:val="28"/>
                <w:szCs w:val="28"/>
              </w:rPr>
              <w:t xml:space="preserve">использованием </w:t>
            </w:r>
            <w:r w:rsidR="00323682" w:rsidRPr="00214DC8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здоровьесберегающих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технологий и программ</w:t>
            </w:r>
          </w:p>
        </w:tc>
        <w:tc>
          <w:tcPr>
            <w:tcW w:w="3543" w:type="dxa"/>
          </w:tcPr>
          <w:p w:rsidR="00214DC8" w:rsidRPr="00214DC8" w:rsidRDefault="00214DC8" w:rsidP="00323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 xml:space="preserve">реализация рекомендованных программ по здоровьесбережению </w:t>
            </w:r>
            <w:r w:rsidRPr="00214DC8">
              <w:rPr>
                <w:rFonts w:ascii="Times New Roman" w:hAnsi="Times New Roman"/>
                <w:i/>
                <w:sz w:val="28"/>
                <w:szCs w:val="28"/>
                <w:lang w:val="x-none" w:eastAsia="x-none"/>
              </w:rPr>
              <w:lastRenderedPageBreak/>
              <w:t>(«Здоровье» под ред. В.Н. Касаткина, «Разговор о правильном питании» и др.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);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разработка и реализация авторской программы (</w:t>
            </w:r>
            <w:r w:rsidRPr="00214DC8">
              <w:rPr>
                <w:rFonts w:ascii="Times New Roman" w:hAnsi="Times New Roman"/>
                <w:i/>
                <w:sz w:val="28"/>
                <w:szCs w:val="28"/>
                <w:lang w:val="x-none" w:eastAsia="x-none"/>
              </w:rPr>
              <w:t>профилактической, здоровьесберегающей</w:t>
            </w:r>
            <w:r w:rsidRPr="00214DC8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)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214DC8" w:rsidRPr="00214DC8" w:rsidTr="00214DC8">
        <w:trPr>
          <w:trHeight w:val="7979"/>
        </w:trPr>
        <w:tc>
          <w:tcPr>
            <w:tcW w:w="1101" w:type="dxa"/>
          </w:tcPr>
          <w:p w:rsidR="00214DC8" w:rsidRPr="00214DC8" w:rsidRDefault="00214DC8" w:rsidP="00214DC8">
            <w:pPr>
              <w:numPr>
                <w:ilvl w:val="0"/>
                <w:numId w:val="1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4DC8" w:rsidRPr="00214DC8" w:rsidRDefault="00214DC8" w:rsidP="001C2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Эффективная деятельность педагога в развитии инклюзивного образования</w:t>
            </w:r>
          </w:p>
        </w:tc>
        <w:tc>
          <w:tcPr>
            <w:tcW w:w="3543" w:type="dxa"/>
          </w:tcPr>
          <w:p w:rsidR="00214DC8" w:rsidRDefault="00214DC8" w:rsidP="00214DC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323682" w:rsidRPr="00214DC8" w:rsidRDefault="00323682" w:rsidP="00214DC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323682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включение детей с ОВЗ в проведение воспитательных, культурно-развле-кательных, спортивных ме-роприятий, их результативность;</w:t>
            </w:r>
          </w:p>
          <w:p w:rsidR="00214DC8" w:rsidRPr="00214DC8" w:rsidRDefault="00214DC8" w:rsidP="00323682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проведение мастер-классов по организации коррекционно-образовательной деятельности в </w:t>
            </w:r>
            <w:r w:rsidR="00323682" w:rsidRPr="00214DC8">
              <w:rPr>
                <w:rFonts w:ascii="Times New Roman" w:hAnsi="Times New Roman"/>
                <w:sz w:val="28"/>
                <w:szCs w:val="28"/>
              </w:rPr>
              <w:t>условиях инклюзивного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образования;</w:t>
            </w:r>
          </w:p>
          <w:p w:rsidR="00214DC8" w:rsidRPr="00214DC8" w:rsidRDefault="00214DC8" w:rsidP="00214DC8">
            <w:pPr>
              <w:tabs>
                <w:tab w:val="left" w:pos="106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="00323682" w:rsidRPr="00214DC8">
              <w:rPr>
                <w:rFonts w:ascii="Times New Roman" w:hAnsi="Times New Roman"/>
                <w:sz w:val="28"/>
                <w:szCs w:val="28"/>
              </w:rPr>
              <w:t>на научно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– практических семинарах, конференциях, круглых </w:t>
            </w:r>
            <w:r w:rsidR="00323682" w:rsidRPr="00214DC8">
              <w:rPr>
                <w:rFonts w:ascii="Times New Roman" w:hAnsi="Times New Roman"/>
                <w:sz w:val="28"/>
                <w:szCs w:val="28"/>
              </w:rPr>
              <w:t>столах по</w:t>
            </w:r>
            <w:r w:rsidRPr="00214DC8">
              <w:rPr>
                <w:rFonts w:ascii="Times New Roman" w:hAnsi="Times New Roman"/>
                <w:sz w:val="28"/>
                <w:szCs w:val="28"/>
              </w:rPr>
              <w:t xml:space="preserve"> проблеме организации   инклюзивного образования детей с ОВЗ</w:t>
            </w:r>
          </w:p>
        </w:tc>
        <w:tc>
          <w:tcPr>
            <w:tcW w:w="1560" w:type="dxa"/>
          </w:tcPr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DC8" w:rsidRPr="00214DC8" w:rsidRDefault="00214DC8" w:rsidP="0021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4DC8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:rsidR="00214DC8" w:rsidRPr="00214DC8" w:rsidRDefault="00214DC8" w:rsidP="00214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B9" w:rsidRDefault="004119B9" w:rsidP="0083480F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23682" w:rsidRDefault="00323682" w:rsidP="0083480F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23682" w:rsidRDefault="00323682" w:rsidP="0083480F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23682" w:rsidRDefault="00323682" w:rsidP="0083480F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23682" w:rsidRPr="0083480F" w:rsidRDefault="00323682" w:rsidP="0083480F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F41960" w:rsidRDefault="00F41960" w:rsidP="0083480F">
      <w:pPr>
        <w:spacing w:after="0" w:line="240" w:lineRule="auto"/>
        <w:ind w:left="615"/>
        <w:jc w:val="center"/>
        <w:rPr>
          <w:rFonts w:ascii="Times New Roman" w:hAnsi="Times New Roman"/>
          <w:sz w:val="24"/>
          <w:szCs w:val="24"/>
        </w:rPr>
      </w:pPr>
    </w:p>
    <w:p w:rsidR="0083480F" w:rsidRDefault="0083480F" w:rsidP="0044141C">
      <w:pPr>
        <w:spacing w:after="0" w:line="240" w:lineRule="auto"/>
        <w:ind w:left="615"/>
        <w:jc w:val="center"/>
        <w:rPr>
          <w:rFonts w:ascii="Times New Roman" w:hAnsi="Times New Roman"/>
          <w:b/>
          <w:sz w:val="28"/>
          <w:szCs w:val="28"/>
        </w:rPr>
      </w:pPr>
      <w:r w:rsidRPr="0044141C">
        <w:rPr>
          <w:rFonts w:ascii="Times New Roman" w:hAnsi="Times New Roman"/>
          <w:b/>
          <w:sz w:val="28"/>
          <w:szCs w:val="28"/>
        </w:rPr>
        <w:lastRenderedPageBreak/>
        <w:t>Критерии распределения средств на стимулирование инновационной деятельности для заместителей директора МБОУ «Краснощёковская СОШ №1», входящей в реестр инновационных площадок системы образования Алтайского края, участвующей в краевых проектах по введению ФГОС НОО, ФГОС ООО и дистанционного обучения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3260"/>
        <w:gridCol w:w="1560"/>
      </w:tblGrid>
      <w:tr w:rsidR="000638DC" w:rsidRPr="00C667D5" w:rsidTr="00C66AD6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Деятельность заместителя руководителя в организации сетевого взаимодействия в рамках школьного округа (для базовой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 разработку и наличие 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ежегодно анализирует работу школьного округа;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 формирование ежегодного плана работы школьного округа;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организует информационное сопровождение деятельности школьного округа: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размещены договор, анализ и план работы;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на сайте базовой школы представлена информация о проведении мероприятий в рамках школьного округа;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обеспечены технические условия своевременного оповещения образовательных организаций о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проведении мероприятий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планирует и обеспечивает взаимодействие с дошкольными организациями: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систематическое проведение совместных методических мероприятий по вопросам преемственности;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проведение совместных мероприятий с дошкольниками (</w:t>
            </w:r>
            <w:r w:rsidRPr="00C667D5">
              <w:rPr>
                <w:rFonts w:ascii="Times New Roman" w:hAnsi="Times New Roman"/>
                <w:i/>
                <w:sz w:val="28"/>
                <w:szCs w:val="28"/>
              </w:rPr>
              <w:t>праздников, дней открытых дверей, концертов и др.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проведение информационных мероприятий (</w:t>
            </w:r>
            <w:r w:rsidRPr="00C667D5">
              <w:rPr>
                <w:rFonts w:ascii="Times New Roman" w:hAnsi="Times New Roman"/>
                <w:i/>
                <w:sz w:val="28"/>
                <w:szCs w:val="28"/>
              </w:rPr>
              <w:t>собраний, встреч и др.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1 балл 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Деятельность заместителя директора в рамках школьного округа в организации методической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организует и проводит методические мероприятия школьного округа (</w:t>
            </w:r>
            <w:r w:rsidRPr="00C667D5">
              <w:rPr>
                <w:rFonts w:ascii="Times New Roman" w:hAnsi="Times New Roman"/>
                <w:i/>
                <w:sz w:val="28"/>
                <w:szCs w:val="28"/>
              </w:rPr>
              <w:t>семинары, конференции, круглые столы, мастер-классы и др.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1 мероприятие в год;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2-3 мероприятия в год;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 участие коллектива в проведении методических мероприятий школьного округа;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осуществляет руководство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методическим объединением или творческой группой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Деятельность заместителя директора в рамках школьного округа в организации совместных мероприятий для учащихся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tabs>
                <w:tab w:val="left" w:pos="1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организует и проводит мероприятия для учащихся школьного округа (</w:t>
            </w:r>
            <w:r w:rsidRPr="00C667D5">
              <w:rPr>
                <w:rFonts w:ascii="Times New Roman" w:hAnsi="Times New Roman"/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.):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1 мероприятие в год;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2-3 мероприятия в год;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 участие школьников в проведении мероприятий для учащихся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Деятельность заместителя руководителя по обеспечению ежедневного подвоза и обучения учащихся из других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обеспечивает безопасность подвоза и организацию обучения </w:t>
            </w:r>
          </w:p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из 1 населенного пункта;</w:t>
            </w:r>
          </w:p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из 2-3 населенных пунктов;</w:t>
            </w:r>
          </w:p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Деятельность заместителя руководителя по обеспечению условий для обучения школьников в филиалах, расположенных в других населенных пунктах школьного округа (</w:t>
            </w:r>
            <w:r w:rsidRPr="00C667D5">
              <w:rPr>
                <w:rFonts w:ascii="Times New Roman" w:hAnsi="Times New Roman"/>
                <w:i/>
                <w:sz w:val="28"/>
                <w:szCs w:val="28"/>
              </w:rPr>
              <w:t>за каждый филиал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 условия и организацию обучения учащихся в филиалах, реализующих программы:</w:t>
            </w:r>
          </w:p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начального общего образования;</w:t>
            </w:r>
          </w:p>
          <w:p w:rsidR="000638DC" w:rsidRPr="00C667D5" w:rsidRDefault="000638DC" w:rsidP="00C66AD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2 балла 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</w:tc>
      </w:tr>
      <w:tr w:rsidR="000638DC" w:rsidRPr="00C667D5" w:rsidTr="00C66AD6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Деятельность заместителя руководителя по обеспечению условий для реализации образовательных программ, в том числе программ внеурочной деятельности, в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сетевых формах, в том числе с помощью дистанционных технологий (основные и ресурсные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разработку совместно реализуемой образовательной программы (части программы):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1 рабочая программа; 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2-3 рабочие программы;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обеспечивает: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разработку и утверждение договора о сетевой форме реализации образовательной программы;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внесение изменений в локальные акты школы;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формирование классов, групп учащихся, обучающихся в сетевой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2-3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Эффективная деятельность заместителя директора в научно-педагогическом сопровождении инновационных процессов в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обобщение и предоставление результатов научно-педагогической деятельности в виде диссертационного исследования по теме инновационной деятельности общеобразовательного учреждения;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обобщение и предоставление результатов научно-педагогической деятельности в виде публикаций на: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школьном уровне;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муниципальном уровне;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краевом уровне;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638DC" w:rsidRPr="00C667D5" w:rsidRDefault="000638DC" w:rsidP="00C6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 w:cs="Arial"/>
                <w:sz w:val="28"/>
                <w:szCs w:val="28"/>
              </w:rPr>
              <w:t>Деятельность заместителя руководителя по о</w:t>
            </w:r>
            <w:r w:rsidRPr="00C667D5">
              <w:rPr>
                <w:rFonts w:ascii="Times New Roman" w:hAnsi="Times New Roman"/>
                <w:sz w:val="28"/>
                <w:szCs w:val="28"/>
              </w:rPr>
              <w:t xml:space="preserve">рганизации и проведению мероприятий, направленных на диссеминацию опыта работы педагогических работников-победителей конкурсов профессионального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мастерства: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«Учитель года Алтая»;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«Педагогический дебют»;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тыс.рублей);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тыс.рублей) 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краевой конкурс профессионального мастерства классных руководителей «Самый классный классный»;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краевой конкурс «Учитель здоровья»;</w:t>
            </w:r>
          </w:p>
          <w:p w:rsidR="000638DC" w:rsidRPr="00C667D5" w:rsidRDefault="000638DC" w:rsidP="00C6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 w:cs="Arial"/>
                <w:sz w:val="28"/>
                <w:szCs w:val="28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C667D5">
              <w:rPr>
                <w:rFonts w:ascii="Times New Roman" w:hAnsi="Times New Roman" w:cs="Arial"/>
                <w:i/>
                <w:sz w:val="28"/>
                <w:szCs w:val="28"/>
              </w:rPr>
              <w:t>для педагогов дополнительного образования детей общеобразовательных организаций</w:t>
            </w:r>
            <w:r w:rsidRPr="00C667D5">
              <w:rPr>
                <w:rFonts w:ascii="Times New Roman" w:hAnsi="Times New Roman" w:cs="Arial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на муниципальном уровне: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для педагогических работников 1-3 общеобразовательных организаций;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для педагогических работников не менее 4-5 </w:t>
            </w: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для педагогических работников более 5 общеобразовательных организаций);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на региональном уровне (краевые мероприятия);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на межрегиональном уровне;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</w:tr>
      <w:tr w:rsidR="000638DC" w:rsidRPr="00C667D5" w:rsidTr="00C66AD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667D5">
              <w:rPr>
                <w:rFonts w:ascii="Times New Roman" w:hAnsi="Times New Roman" w:cs="Arial"/>
                <w:sz w:val="28"/>
                <w:szCs w:val="28"/>
              </w:rPr>
              <w:t xml:space="preserve">Эффективная деятельность заместителя директора в организации ППМС-помощи обучающимся, испытывающим трудности в </w:t>
            </w:r>
            <w:r w:rsidRPr="00C667D5">
              <w:rPr>
                <w:rFonts w:ascii="Times New Roman" w:hAnsi="Times New Roman" w:cs="Arial"/>
                <w:sz w:val="28"/>
                <w:szCs w:val="28"/>
              </w:rPr>
              <w:lastRenderedPageBreak/>
              <w:t>освоении общеобразовательных 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lastRenderedPageBreak/>
              <w:t>доля обучающихся, нуждающихся в ППМС-помощи, получивших ее: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50 % - 74 %;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 xml:space="preserve">     от 75 % и выше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0638DC" w:rsidRPr="00C667D5" w:rsidRDefault="000638DC" w:rsidP="00C6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D5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</w:tbl>
    <w:p w:rsidR="000638DC" w:rsidRPr="00C667D5" w:rsidRDefault="000638DC" w:rsidP="000638DC">
      <w:pPr>
        <w:rPr>
          <w:rFonts w:eastAsia="Calibri"/>
          <w:sz w:val="28"/>
          <w:szCs w:val="28"/>
          <w:lang w:eastAsia="en-US"/>
        </w:rPr>
      </w:pPr>
    </w:p>
    <w:p w:rsidR="000638DC" w:rsidRPr="0044141C" w:rsidRDefault="000638DC" w:rsidP="0044141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</w:p>
    <w:p w:rsidR="0083480F" w:rsidRDefault="0083480F" w:rsidP="00F4196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F41960" w:rsidRPr="0044141C" w:rsidRDefault="00F41960" w:rsidP="00F41960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>7.2. Основанием для оценки результативности методической, инновационной деятельности учителей</w:t>
      </w:r>
      <w:r w:rsidR="00670E4D" w:rsidRPr="0044141C">
        <w:rPr>
          <w:rFonts w:ascii="Times New Roman" w:hAnsi="Times New Roman"/>
          <w:sz w:val="28"/>
          <w:szCs w:val="28"/>
        </w:rPr>
        <w:t>,</w:t>
      </w:r>
      <w:r w:rsidR="00133314" w:rsidRPr="0044141C">
        <w:rPr>
          <w:rFonts w:ascii="Times New Roman" w:hAnsi="Times New Roman"/>
          <w:sz w:val="28"/>
          <w:szCs w:val="28"/>
        </w:rPr>
        <w:t xml:space="preserve"> заместителей директора,</w:t>
      </w:r>
      <w:r w:rsidR="00670E4D" w:rsidRPr="0044141C">
        <w:rPr>
          <w:rFonts w:ascii="Times New Roman" w:hAnsi="Times New Roman"/>
          <w:sz w:val="28"/>
          <w:szCs w:val="28"/>
        </w:rPr>
        <w:t xml:space="preserve"> </w:t>
      </w:r>
      <w:r w:rsidRPr="0044141C">
        <w:rPr>
          <w:rFonts w:ascii="Times New Roman" w:hAnsi="Times New Roman"/>
          <w:sz w:val="28"/>
          <w:szCs w:val="28"/>
        </w:rPr>
        <w:t>служит портфолио (портфель профессиональных достижений) учителя</w:t>
      </w:r>
      <w:r w:rsidR="00133314" w:rsidRPr="0044141C">
        <w:rPr>
          <w:rFonts w:ascii="Times New Roman" w:hAnsi="Times New Roman"/>
          <w:sz w:val="28"/>
          <w:szCs w:val="28"/>
        </w:rPr>
        <w:t>, заместителя директора.</w:t>
      </w:r>
    </w:p>
    <w:p w:rsidR="00F41960" w:rsidRPr="0044141C" w:rsidRDefault="00F41960" w:rsidP="00F41960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>7.3. Портфолио - способ фиксирования, накопления и оценки результатов педагогической деятельности учителя,</w:t>
      </w:r>
      <w:r w:rsidR="00133314" w:rsidRPr="0044141C">
        <w:rPr>
          <w:rFonts w:ascii="Times New Roman" w:hAnsi="Times New Roman"/>
          <w:sz w:val="28"/>
          <w:szCs w:val="28"/>
        </w:rPr>
        <w:t xml:space="preserve"> заместителя директора,</w:t>
      </w:r>
      <w:r w:rsidRPr="0044141C">
        <w:rPr>
          <w:rFonts w:ascii="Times New Roman" w:hAnsi="Times New Roman"/>
          <w:sz w:val="28"/>
          <w:szCs w:val="28"/>
        </w:rPr>
        <w:t xml:space="preserve">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</w:t>
      </w:r>
      <w:r w:rsidR="00133314" w:rsidRPr="0044141C">
        <w:rPr>
          <w:rFonts w:ascii="Times New Roman" w:hAnsi="Times New Roman"/>
          <w:sz w:val="28"/>
          <w:szCs w:val="28"/>
        </w:rPr>
        <w:t xml:space="preserve"> </w:t>
      </w:r>
      <w:r w:rsidR="0090579C" w:rsidRPr="0044141C">
        <w:rPr>
          <w:rFonts w:ascii="Times New Roman" w:hAnsi="Times New Roman"/>
          <w:sz w:val="28"/>
          <w:szCs w:val="28"/>
        </w:rPr>
        <w:t>администратора, объективной</w:t>
      </w:r>
      <w:r w:rsidRPr="0044141C">
        <w:rPr>
          <w:rFonts w:ascii="Times New Roman" w:hAnsi="Times New Roman"/>
          <w:sz w:val="28"/>
          <w:szCs w:val="28"/>
        </w:rPr>
        <w:t xml:space="preserve"> оценки его компетентности. Портфолио учителя</w:t>
      </w:r>
      <w:r w:rsidR="00133314" w:rsidRPr="0044141C">
        <w:rPr>
          <w:rFonts w:ascii="Times New Roman" w:hAnsi="Times New Roman"/>
          <w:sz w:val="28"/>
          <w:szCs w:val="28"/>
        </w:rPr>
        <w:t>, заместителя директора</w:t>
      </w:r>
      <w:r w:rsidRPr="0044141C">
        <w:rPr>
          <w:rFonts w:ascii="Times New Roman" w:hAnsi="Times New Roman"/>
          <w:sz w:val="28"/>
          <w:szCs w:val="28"/>
        </w:rPr>
        <w:t xml:space="preserve"> - индивидуальная папка, в которой зафиксированы его личные профессиональные достижения в образовательной</w:t>
      </w:r>
      <w:r w:rsidR="00133314" w:rsidRPr="0044141C">
        <w:rPr>
          <w:rFonts w:ascii="Times New Roman" w:hAnsi="Times New Roman"/>
          <w:sz w:val="28"/>
          <w:szCs w:val="28"/>
        </w:rPr>
        <w:t>, управленческой деятельности,</w:t>
      </w:r>
      <w:r w:rsidRPr="0044141C">
        <w:rPr>
          <w:rFonts w:ascii="Times New Roman" w:hAnsi="Times New Roman"/>
          <w:sz w:val="28"/>
          <w:szCs w:val="28"/>
        </w:rPr>
        <w:t xml:space="preserve"> результаты обучения, воспитания и развития его учеников, вклад педагога</w:t>
      </w:r>
      <w:r w:rsidR="00133314" w:rsidRPr="0044141C">
        <w:rPr>
          <w:rFonts w:ascii="Times New Roman" w:hAnsi="Times New Roman"/>
          <w:sz w:val="28"/>
          <w:szCs w:val="28"/>
        </w:rPr>
        <w:t>, заместителя директора</w:t>
      </w:r>
      <w:r w:rsidRPr="0044141C">
        <w:rPr>
          <w:rFonts w:ascii="Times New Roman" w:hAnsi="Times New Roman"/>
          <w:sz w:val="28"/>
          <w:szCs w:val="28"/>
        </w:rPr>
        <w:t xml:space="preserve"> в развитие </w:t>
      </w:r>
      <w:r w:rsidR="0090579C">
        <w:rPr>
          <w:rFonts w:ascii="Times New Roman" w:hAnsi="Times New Roman"/>
          <w:sz w:val="28"/>
          <w:szCs w:val="28"/>
        </w:rPr>
        <w:t>инновационной составляющей</w:t>
      </w:r>
      <w:r w:rsidRPr="0044141C">
        <w:rPr>
          <w:rFonts w:ascii="Times New Roman" w:hAnsi="Times New Roman"/>
          <w:sz w:val="28"/>
          <w:szCs w:val="28"/>
        </w:rPr>
        <w:t xml:space="preserve"> образования </w:t>
      </w:r>
      <w:r w:rsidR="00133314" w:rsidRPr="0044141C">
        <w:rPr>
          <w:rFonts w:ascii="Times New Roman" w:hAnsi="Times New Roman"/>
          <w:sz w:val="28"/>
          <w:szCs w:val="28"/>
        </w:rPr>
        <w:t xml:space="preserve">в школе </w:t>
      </w:r>
      <w:r w:rsidRPr="0044141C">
        <w:rPr>
          <w:rFonts w:ascii="Times New Roman" w:hAnsi="Times New Roman"/>
          <w:sz w:val="28"/>
          <w:szCs w:val="28"/>
        </w:rPr>
        <w:t>за определенный период времени.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Портфолио заполняется учителем</w:t>
      </w:r>
      <w:r w:rsidR="00133314" w:rsidRPr="0044141C">
        <w:rPr>
          <w:rFonts w:ascii="Times New Roman" w:hAnsi="Times New Roman"/>
          <w:sz w:val="28"/>
          <w:szCs w:val="28"/>
        </w:rPr>
        <w:t>, заместителем директора</w:t>
      </w:r>
      <w:r w:rsidRPr="0044141C">
        <w:rPr>
          <w:rFonts w:ascii="Times New Roman" w:hAnsi="Times New Roman"/>
          <w:sz w:val="28"/>
          <w:szCs w:val="28"/>
        </w:rPr>
        <w:t xml:space="preserve"> 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Для проведения объективной внешней оценки </w:t>
      </w:r>
      <w:r w:rsidR="0090579C">
        <w:rPr>
          <w:rFonts w:ascii="Times New Roman" w:hAnsi="Times New Roman"/>
          <w:sz w:val="28"/>
          <w:szCs w:val="28"/>
        </w:rPr>
        <w:t xml:space="preserve">инновационной </w:t>
      </w:r>
      <w:r w:rsidRPr="0044141C">
        <w:rPr>
          <w:rFonts w:ascii="Times New Roman" w:hAnsi="Times New Roman"/>
          <w:sz w:val="28"/>
          <w:szCs w:val="28"/>
        </w:rPr>
        <w:t xml:space="preserve"> деятельности учителя на основе его портфолио в Школе приказом руководителя создаётся экспертный совет, состоящий из представителей администрации учреждения, методического совета школы, профсоюзного комитета.</w:t>
      </w:r>
      <w:r w:rsidR="00133314" w:rsidRPr="0044141C">
        <w:rPr>
          <w:rFonts w:ascii="Times New Roman" w:hAnsi="Times New Roman"/>
          <w:sz w:val="28"/>
          <w:szCs w:val="28"/>
        </w:rPr>
        <w:t xml:space="preserve"> Результативность </w:t>
      </w:r>
      <w:r w:rsidR="0090579C">
        <w:rPr>
          <w:rFonts w:ascii="Times New Roman" w:hAnsi="Times New Roman"/>
          <w:sz w:val="28"/>
          <w:szCs w:val="28"/>
        </w:rPr>
        <w:t xml:space="preserve">инновационной </w:t>
      </w:r>
      <w:r w:rsidR="00133314" w:rsidRPr="0044141C">
        <w:rPr>
          <w:rFonts w:ascii="Times New Roman" w:hAnsi="Times New Roman"/>
          <w:sz w:val="28"/>
          <w:szCs w:val="28"/>
        </w:rPr>
        <w:t xml:space="preserve"> деятельности заместителя директора  на основе его портфолио оценивает директор школы.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lastRenderedPageBreak/>
        <w:t xml:space="preserve"> Председателем экспертного совета назначается заместитель руководителя общеобразовательного учреждения по учебно-</w:t>
      </w:r>
      <w:r w:rsidR="0090579C" w:rsidRPr="0044141C">
        <w:rPr>
          <w:rFonts w:ascii="Times New Roman" w:hAnsi="Times New Roman"/>
          <w:sz w:val="28"/>
          <w:szCs w:val="28"/>
        </w:rPr>
        <w:t>воспитательной работе</w:t>
      </w:r>
      <w:r w:rsidRPr="0044141C">
        <w:rPr>
          <w:rFonts w:ascii="Times New Roman" w:hAnsi="Times New Roman"/>
          <w:sz w:val="28"/>
          <w:szCs w:val="28"/>
        </w:rPr>
        <w:t>. Председатель экспертного совета несёт ответственность за его работу, грамотное и своевременное оформление документации.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Результаты работы экспертного совета оформляются протоколами, срок хранения которых – 5 лет. Протоколы хранятся администрацией общеобразовательного учреждения. Решения совета принимаются на основе открытого голосования путём подсчёта простого большинства голосов.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</w:t>
      </w:r>
      <w:r w:rsidR="0090579C" w:rsidRPr="0044141C">
        <w:rPr>
          <w:rFonts w:ascii="Times New Roman" w:hAnsi="Times New Roman"/>
          <w:sz w:val="28"/>
          <w:szCs w:val="28"/>
        </w:rPr>
        <w:t>Экспертный совет</w:t>
      </w:r>
      <w:r w:rsidRPr="0044141C">
        <w:rPr>
          <w:rFonts w:ascii="Times New Roman" w:hAnsi="Times New Roman"/>
          <w:sz w:val="28"/>
          <w:szCs w:val="28"/>
        </w:rPr>
        <w:t xml:space="preserve"> в установленные сроки проводит на основе представленных в портфолио материалов экспертную оценку результативности инновационной деятельности учителя за отчётный период (учебный год) в соответствии с критериями, представленными в данном пункте. Результаты экспертной оценки оформляются экспертной группой документом: </w:t>
      </w:r>
      <w:r w:rsidRPr="0044141C">
        <w:rPr>
          <w:rFonts w:ascii="Times New Roman" w:hAnsi="Times New Roman"/>
          <w:b/>
          <w:sz w:val="28"/>
          <w:szCs w:val="28"/>
        </w:rPr>
        <w:t>«Список педагогических работников МБОУ «Краснощёковская СОШ №1», подлежащих стимулированию инновационной деятельности в 20____ году».</w:t>
      </w:r>
      <w:r w:rsidRPr="0044141C">
        <w:rPr>
          <w:rFonts w:ascii="Times New Roman" w:hAnsi="Times New Roman"/>
          <w:sz w:val="28"/>
          <w:szCs w:val="28"/>
        </w:rPr>
        <w:t xml:space="preserve"> (Приложение №1). Результаты оформляются в баллах за каждый показатель результативности.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«Список педагогических работников МБОУ «Краснощёковская СОШ №1», подлежащих стимулированию инновационной деятельности в 20____ году», завершающийся итоговым баллом учителя, подписывается всеми членами экспертного совета.</w:t>
      </w:r>
    </w:p>
    <w:p w:rsidR="00F41960" w:rsidRPr="0044141C" w:rsidRDefault="00F41960" w:rsidP="00F4196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Экспертный совет передаёт «Список педагогических работников МБОУ «Краснощёковская СОШ №1», подлежащих стимулированию инновационной деятельности в 20____ году» на </w:t>
      </w:r>
      <w:r w:rsidR="0090579C" w:rsidRPr="0044141C">
        <w:rPr>
          <w:rFonts w:ascii="Times New Roman" w:hAnsi="Times New Roman"/>
          <w:sz w:val="28"/>
          <w:szCs w:val="28"/>
        </w:rPr>
        <w:t>утверждение педагогического</w:t>
      </w:r>
      <w:r w:rsidRPr="0044141C">
        <w:rPr>
          <w:rFonts w:ascii="Times New Roman" w:hAnsi="Times New Roman"/>
          <w:sz w:val="28"/>
          <w:szCs w:val="28"/>
        </w:rPr>
        <w:t xml:space="preserve"> совета школы.</w:t>
      </w:r>
    </w:p>
    <w:p w:rsidR="00BA6506" w:rsidRPr="0044141C" w:rsidRDefault="00F41960" w:rsidP="00F4196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На основании решения педагогического совета, согласованного с Управляющим Советом школы, директор школы издаёт приказ «О стимулирующих выплатах за инновационную деятельность педагог</w:t>
      </w:r>
      <w:r w:rsidR="00F4228C" w:rsidRPr="0044141C">
        <w:rPr>
          <w:rFonts w:ascii="Times New Roman" w:hAnsi="Times New Roman"/>
          <w:sz w:val="28"/>
          <w:szCs w:val="28"/>
        </w:rPr>
        <w:t>ических работников школы</w:t>
      </w:r>
      <w:r w:rsidRPr="0044141C">
        <w:rPr>
          <w:rFonts w:ascii="Times New Roman" w:hAnsi="Times New Roman"/>
          <w:sz w:val="28"/>
          <w:szCs w:val="28"/>
        </w:rPr>
        <w:t>»</w:t>
      </w:r>
      <w:r w:rsidR="00BA6506" w:rsidRPr="0044141C">
        <w:rPr>
          <w:rFonts w:ascii="Times New Roman" w:hAnsi="Times New Roman"/>
          <w:sz w:val="28"/>
          <w:szCs w:val="28"/>
        </w:rPr>
        <w:t>.</w:t>
      </w:r>
    </w:p>
    <w:p w:rsidR="00F41960" w:rsidRPr="0044141C" w:rsidRDefault="00BA6506" w:rsidP="00BA65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>На основании изучения портфолио заместителей директора, директор издаёт приказ «О стимулирующих выплатах за инновационную деятельность заместителя директора».</w:t>
      </w:r>
    </w:p>
    <w:p w:rsidR="00FC137A" w:rsidRDefault="00F41960" w:rsidP="00E556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C137A" w:rsidRDefault="00FC137A" w:rsidP="00E556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90" w:type="dxa"/>
        <w:tblLayout w:type="fixed"/>
        <w:tblLook w:val="00A0" w:firstRow="1" w:lastRow="0" w:firstColumn="1" w:lastColumn="0" w:noHBand="0" w:noVBand="0"/>
      </w:tblPr>
      <w:tblGrid>
        <w:gridCol w:w="5402"/>
        <w:gridCol w:w="4888"/>
      </w:tblGrid>
      <w:tr w:rsidR="00FC137A" w:rsidRPr="00FC137A" w:rsidTr="00460536"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FC137A" w:rsidRPr="00FC137A" w:rsidRDefault="00FC137A" w:rsidP="00FC13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на заседании Управляющего Совета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школы 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  от «_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_» __________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Председатель Управляющего Совета школы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А.Н. Суворов _______________________</w:t>
            </w:r>
          </w:p>
          <w:p w:rsidR="00FC137A" w:rsidRPr="00FC137A" w:rsidRDefault="00FC137A" w:rsidP="00FC13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137A" w:rsidRPr="00FC137A" w:rsidRDefault="00FC137A" w:rsidP="00FC13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Принято: 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 школы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Председатель Педагогического Совета</w:t>
            </w: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37A" w:rsidRPr="00FC137A" w:rsidRDefault="00FC137A" w:rsidP="00FC13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37A">
              <w:rPr>
                <w:rFonts w:ascii="Times New Roman" w:hAnsi="Times New Roman"/>
                <w:b/>
                <w:sz w:val="24"/>
                <w:szCs w:val="24"/>
              </w:rPr>
              <w:t>Н.А. Архипов ________________________</w:t>
            </w:r>
          </w:p>
        </w:tc>
      </w:tr>
    </w:tbl>
    <w:p w:rsidR="00FC137A" w:rsidRDefault="00FC137A" w:rsidP="00E556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960" w:rsidRPr="0044141C" w:rsidRDefault="00F41960" w:rsidP="00F41960">
      <w:pPr>
        <w:jc w:val="center"/>
        <w:rPr>
          <w:rFonts w:ascii="Times New Roman" w:hAnsi="Times New Roman"/>
          <w:b/>
          <w:sz w:val="28"/>
          <w:szCs w:val="28"/>
        </w:rPr>
      </w:pPr>
      <w:r w:rsidRPr="0044141C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F41960" w:rsidRPr="0044141C" w:rsidRDefault="00F41960" w:rsidP="00F41960">
      <w:pPr>
        <w:jc w:val="center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b/>
          <w:sz w:val="28"/>
          <w:szCs w:val="28"/>
        </w:rPr>
        <w:t>педагогических работников МБОУ «Краснощёковская СОШ №1», подлежащих стимулированию инновационной деятельности в 20______ году</w:t>
      </w:r>
      <w:r w:rsidR="00FC137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11221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11"/>
        <w:gridCol w:w="2430"/>
        <w:gridCol w:w="2552"/>
        <w:gridCol w:w="1134"/>
        <w:gridCol w:w="1417"/>
        <w:gridCol w:w="2977"/>
      </w:tblGrid>
      <w:tr w:rsidR="001549C6" w:rsidRPr="0044141C" w:rsidTr="003C203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1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1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3C203D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1C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1C">
              <w:rPr>
                <w:rFonts w:ascii="Times New Roman" w:hAnsi="Times New Roman"/>
                <w:sz w:val="28"/>
                <w:szCs w:val="28"/>
              </w:rPr>
              <w:t>Размер выплат,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1C">
              <w:rPr>
                <w:rFonts w:ascii="Times New Roman" w:hAnsi="Times New Roman"/>
                <w:sz w:val="28"/>
                <w:szCs w:val="28"/>
              </w:rPr>
              <w:t>Периодичность выплат</w:t>
            </w:r>
          </w:p>
        </w:tc>
      </w:tr>
      <w:tr w:rsidR="001549C6" w:rsidRPr="0044141C" w:rsidTr="003C203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9C6" w:rsidRPr="0044141C" w:rsidTr="003C203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6" w:rsidRPr="0044141C" w:rsidRDefault="001549C6" w:rsidP="00214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960" w:rsidRPr="0044141C" w:rsidRDefault="00F41960" w:rsidP="00F41960">
      <w:pPr>
        <w:rPr>
          <w:rFonts w:ascii="Times New Roman" w:hAnsi="Times New Roman"/>
          <w:sz w:val="28"/>
          <w:szCs w:val="28"/>
        </w:rPr>
      </w:pPr>
    </w:p>
    <w:p w:rsidR="00E55677" w:rsidRDefault="00F41960" w:rsidP="00F41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b/>
          <w:sz w:val="28"/>
          <w:szCs w:val="28"/>
        </w:rPr>
        <w:t xml:space="preserve">Члены экспертного </w:t>
      </w:r>
      <w:r w:rsidR="0090579C" w:rsidRPr="0044141C">
        <w:rPr>
          <w:rFonts w:ascii="Times New Roman" w:hAnsi="Times New Roman"/>
          <w:b/>
          <w:sz w:val="28"/>
          <w:szCs w:val="28"/>
        </w:rPr>
        <w:t>совета</w:t>
      </w:r>
      <w:r w:rsidR="0090579C" w:rsidRPr="0044141C">
        <w:rPr>
          <w:rFonts w:ascii="Times New Roman" w:hAnsi="Times New Roman"/>
          <w:sz w:val="28"/>
          <w:szCs w:val="28"/>
        </w:rPr>
        <w:t xml:space="preserve">: </w:t>
      </w:r>
    </w:p>
    <w:p w:rsidR="00E55677" w:rsidRDefault="00E55677" w:rsidP="00F41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>___________________/_______________________/</w:t>
      </w: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ab/>
      </w:r>
      <w:r w:rsidRPr="0044141C">
        <w:rPr>
          <w:rFonts w:ascii="Times New Roman" w:hAnsi="Times New Roman"/>
          <w:sz w:val="28"/>
          <w:szCs w:val="28"/>
        </w:rPr>
        <w:tab/>
      </w:r>
      <w:r w:rsidRPr="0044141C">
        <w:rPr>
          <w:rFonts w:ascii="Times New Roman" w:hAnsi="Times New Roman"/>
          <w:sz w:val="28"/>
          <w:szCs w:val="28"/>
        </w:rPr>
        <w:tab/>
        <w:t xml:space="preserve">                        __________________/_______________________/</w:t>
      </w: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__________________/_______________________/</w:t>
      </w: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__________________/_______________________/</w:t>
      </w: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__________________/_______________________/</w:t>
      </w:r>
    </w:p>
    <w:p w:rsidR="00F41960" w:rsidRPr="0044141C" w:rsidRDefault="00F41960" w:rsidP="00E55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__________________/_______________________/</w:t>
      </w:r>
    </w:p>
    <w:p w:rsidR="00605260" w:rsidRDefault="00F41960" w:rsidP="00E55677">
      <w:pPr>
        <w:spacing w:after="0"/>
        <w:rPr>
          <w:rFonts w:ascii="Times New Roman" w:hAnsi="Times New Roman"/>
          <w:sz w:val="28"/>
          <w:szCs w:val="28"/>
        </w:rPr>
      </w:pPr>
      <w:r w:rsidRPr="0044141C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__________________/_______________________/</w:t>
      </w:r>
    </w:p>
    <w:p w:rsidR="009E7057" w:rsidRDefault="009E7057" w:rsidP="00E55677">
      <w:pPr>
        <w:spacing w:after="0"/>
        <w:rPr>
          <w:rFonts w:ascii="Times New Roman" w:hAnsi="Times New Roman"/>
          <w:sz w:val="28"/>
          <w:szCs w:val="28"/>
        </w:rPr>
      </w:pPr>
    </w:p>
    <w:p w:rsidR="009E7057" w:rsidRDefault="009E7057" w:rsidP="00E55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__________________/_______________________/</w:t>
      </w:r>
      <w:r>
        <w:rPr>
          <w:rFonts w:ascii="Times New Roman" w:hAnsi="Times New Roman"/>
          <w:sz w:val="28"/>
          <w:szCs w:val="28"/>
        </w:rPr>
        <w:br/>
      </w:r>
    </w:p>
    <w:p w:rsidR="00E55677" w:rsidRPr="0044141C" w:rsidRDefault="009E7057" w:rsidP="00E556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__________________/_______________________/</w:t>
      </w:r>
    </w:p>
    <w:sectPr w:rsidR="00E55677" w:rsidRPr="0044141C" w:rsidSect="006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A0" w:rsidRDefault="001C34A0" w:rsidP="00214DC8">
      <w:pPr>
        <w:spacing w:after="0" w:line="240" w:lineRule="auto"/>
      </w:pPr>
      <w:r>
        <w:separator/>
      </w:r>
    </w:p>
  </w:endnote>
  <w:endnote w:type="continuationSeparator" w:id="0">
    <w:p w:rsidR="001C34A0" w:rsidRDefault="001C34A0" w:rsidP="0021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A0" w:rsidRDefault="001C34A0" w:rsidP="00214DC8">
      <w:pPr>
        <w:spacing w:after="0" w:line="240" w:lineRule="auto"/>
      </w:pPr>
      <w:r>
        <w:separator/>
      </w:r>
    </w:p>
  </w:footnote>
  <w:footnote w:type="continuationSeparator" w:id="0">
    <w:p w:rsidR="001C34A0" w:rsidRDefault="001C34A0" w:rsidP="0021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0BC"/>
    <w:multiLevelType w:val="multilevel"/>
    <w:tmpl w:val="AD88D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9854311"/>
    <w:multiLevelType w:val="hybridMultilevel"/>
    <w:tmpl w:val="5614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CCB"/>
    <w:multiLevelType w:val="hybridMultilevel"/>
    <w:tmpl w:val="D586F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32B0D"/>
    <w:multiLevelType w:val="hybridMultilevel"/>
    <w:tmpl w:val="8BAA8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8269A5"/>
    <w:multiLevelType w:val="hybridMultilevel"/>
    <w:tmpl w:val="3D9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6B8B"/>
    <w:multiLevelType w:val="hybridMultilevel"/>
    <w:tmpl w:val="0018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5220"/>
    <w:multiLevelType w:val="hybridMultilevel"/>
    <w:tmpl w:val="DA208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7B69EA"/>
    <w:multiLevelType w:val="hybridMultilevel"/>
    <w:tmpl w:val="F03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C14B9"/>
    <w:multiLevelType w:val="hybridMultilevel"/>
    <w:tmpl w:val="4798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6A7"/>
    <w:multiLevelType w:val="hybridMultilevel"/>
    <w:tmpl w:val="0B18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049A8"/>
    <w:multiLevelType w:val="hybridMultilevel"/>
    <w:tmpl w:val="FD78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9D3"/>
    <w:multiLevelType w:val="hybridMultilevel"/>
    <w:tmpl w:val="873EF5C4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>
    <w:nsid w:val="4FF117B1"/>
    <w:multiLevelType w:val="hybridMultilevel"/>
    <w:tmpl w:val="32844EA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51904161"/>
    <w:multiLevelType w:val="hybridMultilevel"/>
    <w:tmpl w:val="DA20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512D3"/>
    <w:multiLevelType w:val="hybridMultilevel"/>
    <w:tmpl w:val="D4C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60B96"/>
    <w:multiLevelType w:val="hybridMultilevel"/>
    <w:tmpl w:val="508C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60"/>
    <w:rsid w:val="00031057"/>
    <w:rsid w:val="00037B4D"/>
    <w:rsid w:val="000638DC"/>
    <w:rsid w:val="00072D95"/>
    <w:rsid w:val="000E20CE"/>
    <w:rsid w:val="00132A2A"/>
    <w:rsid w:val="00133314"/>
    <w:rsid w:val="001404F2"/>
    <w:rsid w:val="001549C6"/>
    <w:rsid w:val="001712FE"/>
    <w:rsid w:val="00187BDB"/>
    <w:rsid w:val="001A47CA"/>
    <w:rsid w:val="001A5946"/>
    <w:rsid w:val="001C225C"/>
    <w:rsid w:val="001C34A0"/>
    <w:rsid w:val="00204CA7"/>
    <w:rsid w:val="00214DC8"/>
    <w:rsid w:val="0023524A"/>
    <w:rsid w:val="00275B84"/>
    <w:rsid w:val="00284E42"/>
    <w:rsid w:val="002932CF"/>
    <w:rsid w:val="00295F9C"/>
    <w:rsid w:val="002A0A51"/>
    <w:rsid w:val="002A57CC"/>
    <w:rsid w:val="002F3391"/>
    <w:rsid w:val="0030409B"/>
    <w:rsid w:val="00323682"/>
    <w:rsid w:val="00337447"/>
    <w:rsid w:val="00350EEA"/>
    <w:rsid w:val="0036326B"/>
    <w:rsid w:val="00390961"/>
    <w:rsid w:val="00391B0D"/>
    <w:rsid w:val="003C203D"/>
    <w:rsid w:val="003E5B40"/>
    <w:rsid w:val="003E5CA9"/>
    <w:rsid w:val="00410010"/>
    <w:rsid w:val="004119B9"/>
    <w:rsid w:val="0044141C"/>
    <w:rsid w:val="00462D64"/>
    <w:rsid w:val="00466C74"/>
    <w:rsid w:val="004D6FF7"/>
    <w:rsid w:val="00504A90"/>
    <w:rsid w:val="00533348"/>
    <w:rsid w:val="005A64E3"/>
    <w:rsid w:val="005B7050"/>
    <w:rsid w:val="005F673C"/>
    <w:rsid w:val="00605260"/>
    <w:rsid w:val="00625625"/>
    <w:rsid w:val="00654B44"/>
    <w:rsid w:val="00670E4D"/>
    <w:rsid w:val="00684525"/>
    <w:rsid w:val="006A26EF"/>
    <w:rsid w:val="006B1274"/>
    <w:rsid w:val="00744BDA"/>
    <w:rsid w:val="00751A95"/>
    <w:rsid w:val="00793BAB"/>
    <w:rsid w:val="00794346"/>
    <w:rsid w:val="00795074"/>
    <w:rsid w:val="00805709"/>
    <w:rsid w:val="00821563"/>
    <w:rsid w:val="0083480F"/>
    <w:rsid w:val="00862EDA"/>
    <w:rsid w:val="00884367"/>
    <w:rsid w:val="008A6EA7"/>
    <w:rsid w:val="008E72E2"/>
    <w:rsid w:val="0090579C"/>
    <w:rsid w:val="00933A64"/>
    <w:rsid w:val="009427EE"/>
    <w:rsid w:val="00943883"/>
    <w:rsid w:val="00954D3B"/>
    <w:rsid w:val="00991AEC"/>
    <w:rsid w:val="009A79BE"/>
    <w:rsid w:val="009B1202"/>
    <w:rsid w:val="009C17EA"/>
    <w:rsid w:val="009E7057"/>
    <w:rsid w:val="00A031AC"/>
    <w:rsid w:val="00A1461C"/>
    <w:rsid w:val="00A56F14"/>
    <w:rsid w:val="00AB4C17"/>
    <w:rsid w:val="00AF3293"/>
    <w:rsid w:val="00B07BCD"/>
    <w:rsid w:val="00B21F64"/>
    <w:rsid w:val="00B57508"/>
    <w:rsid w:val="00B6171D"/>
    <w:rsid w:val="00B71B7F"/>
    <w:rsid w:val="00B868A9"/>
    <w:rsid w:val="00BA6506"/>
    <w:rsid w:val="00BD4010"/>
    <w:rsid w:val="00BF2800"/>
    <w:rsid w:val="00C31C95"/>
    <w:rsid w:val="00C4142D"/>
    <w:rsid w:val="00C77578"/>
    <w:rsid w:val="00C83B9B"/>
    <w:rsid w:val="00D04E07"/>
    <w:rsid w:val="00D05324"/>
    <w:rsid w:val="00D326AB"/>
    <w:rsid w:val="00D41AAE"/>
    <w:rsid w:val="00D461D7"/>
    <w:rsid w:val="00D7518A"/>
    <w:rsid w:val="00DD26AD"/>
    <w:rsid w:val="00DE34A0"/>
    <w:rsid w:val="00DF171B"/>
    <w:rsid w:val="00DF3695"/>
    <w:rsid w:val="00E37E98"/>
    <w:rsid w:val="00E4736D"/>
    <w:rsid w:val="00E55677"/>
    <w:rsid w:val="00E9004E"/>
    <w:rsid w:val="00E93500"/>
    <w:rsid w:val="00EE63F8"/>
    <w:rsid w:val="00EF7ADD"/>
    <w:rsid w:val="00F11901"/>
    <w:rsid w:val="00F41960"/>
    <w:rsid w:val="00F4228C"/>
    <w:rsid w:val="00F526BB"/>
    <w:rsid w:val="00F915FB"/>
    <w:rsid w:val="00F94AD3"/>
    <w:rsid w:val="00FB021C"/>
    <w:rsid w:val="00FB3337"/>
    <w:rsid w:val="00FC137A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EE5B-6045-47B0-9076-39C7BDF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60"/>
    <w:pPr>
      <w:ind w:left="720"/>
      <w:contextualSpacing/>
    </w:pPr>
  </w:style>
  <w:style w:type="table" w:styleId="a4">
    <w:name w:val="Table Grid"/>
    <w:basedOn w:val="a1"/>
    <w:rsid w:val="00F4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DC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DC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B5DC-CF76-4AD3-80BC-35779AC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20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Архипов</dc:creator>
  <cp:keywords/>
  <dc:description/>
  <cp:lastModifiedBy>Директор</cp:lastModifiedBy>
  <cp:revision>68</cp:revision>
  <cp:lastPrinted>2015-03-10T06:05:00Z</cp:lastPrinted>
  <dcterms:created xsi:type="dcterms:W3CDTF">2014-02-04T11:38:00Z</dcterms:created>
  <dcterms:modified xsi:type="dcterms:W3CDTF">2015-03-10T06:06:00Z</dcterms:modified>
</cp:coreProperties>
</file>